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4D" w:rsidRPr="00D31744" w:rsidRDefault="008E4B4D" w:rsidP="00CE1463">
      <w:pPr>
        <w:pStyle w:val="2"/>
        <w:ind w:firstLine="567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D31744">
        <w:rPr>
          <w:rFonts w:ascii="Times New Roman" w:hAnsi="Times New Roman" w:cs="Times New Roman"/>
          <w:b w:val="0"/>
          <w:bCs w:val="0"/>
          <w:i w:val="0"/>
        </w:rPr>
        <w:t>ПРОТОКОЛ</w:t>
      </w:r>
    </w:p>
    <w:p w:rsidR="005A2D9E" w:rsidRPr="00141B85" w:rsidRDefault="008E4B4D" w:rsidP="00AB6B67">
      <w:pPr>
        <w:pStyle w:val="a8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 w:rsidR="005A2D9E" w:rsidRPr="00141B85">
        <w:rPr>
          <w:rFonts w:ascii="Times New Roman" w:hAnsi="Times New Roman" w:cs="Times New Roman"/>
          <w:sz w:val="28"/>
          <w:szCs w:val="28"/>
        </w:rPr>
        <w:t>решен</w:t>
      </w:r>
      <w:r w:rsidR="00F7305E">
        <w:rPr>
          <w:rFonts w:ascii="Times New Roman" w:hAnsi="Times New Roman" w:cs="Times New Roman"/>
          <w:sz w:val="28"/>
          <w:szCs w:val="28"/>
        </w:rPr>
        <w:t xml:space="preserve">ия Собрания депутатов </w:t>
      </w:r>
      <w:proofErr w:type="spellStart"/>
      <w:r w:rsidR="00F7305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5A2D9E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2D9E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A2D9E" w:rsidRPr="00141B85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F7305E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F7305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B6B67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B6B67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B6B67" w:rsidRPr="00141B85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11659F">
        <w:rPr>
          <w:rFonts w:ascii="Times New Roman" w:hAnsi="Times New Roman" w:cs="Times New Roman"/>
          <w:sz w:val="28"/>
          <w:szCs w:val="28"/>
        </w:rPr>
        <w:t>9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 год</w:t>
      </w:r>
      <w:r w:rsidR="005A2D9E" w:rsidRPr="00141B85">
        <w:rPr>
          <w:rFonts w:ascii="Times New Roman" w:hAnsi="Times New Roman" w:cs="Times New Roman"/>
          <w:sz w:val="28"/>
          <w:szCs w:val="28"/>
        </w:rPr>
        <w:t>»</w:t>
      </w:r>
    </w:p>
    <w:p w:rsidR="00407537" w:rsidRPr="00141B85" w:rsidRDefault="00407537" w:rsidP="00CE1463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8"/>
          <w:szCs w:val="28"/>
        </w:rPr>
      </w:pPr>
    </w:p>
    <w:p w:rsidR="008E4B4D" w:rsidRPr="00141B85" w:rsidRDefault="00E46881" w:rsidP="00CE1463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F7305E">
        <w:rPr>
          <w:sz w:val="28"/>
          <w:szCs w:val="28"/>
        </w:rPr>
        <w:t>4</w:t>
      </w:r>
      <w:r w:rsidR="00C7494E" w:rsidRPr="00141B85">
        <w:rPr>
          <w:sz w:val="28"/>
          <w:szCs w:val="28"/>
        </w:rPr>
        <w:t xml:space="preserve"> </w:t>
      </w:r>
      <w:r w:rsidR="0011659F">
        <w:rPr>
          <w:sz w:val="28"/>
          <w:szCs w:val="28"/>
        </w:rPr>
        <w:t>сентября</w:t>
      </w:r>
      <w:r w:rsidR="008E4B4D" w:rsidRPr="00141B85">
        <w:rPr>
          <w:sz w:val="28"/>
          <w:szCs w:val="28"/>
        </w:rPr>
        <w:t xml:space="preserve"> 20</w:t>
      </w:r>
      <w:r w:rsidR="0011659F">
        <w:rPr>
          <w:sz w:val="28"/>
          <w:szCs w:val="28"/>
        </w:rPr>
        <w:t>20</w:t>
      </w:r>
      <w:r w:rsidR="008E4B4D" w:rsidRPr="00141B85">
        <w:rPr>
          <w:sz w:val="28"/>
          <w:szCs w:val="28"/>
        </w:rPr>
        <w:t xml:space="preserve"> года, Курская область, </w:t>
      </w:r>
      <w:proofErr w:type="spellStart"/>
      <w:r w:rsidR="00F7305E">
        <w:rPr>
          <w:sz w:val="28"/>
          <w:szCs w:val="28"/>
        </w:rPr>
        <w:t>Золотухинский</w:t>
      </w:r>
      <w:proofErr w:type="spellEnd"/>
      <w:r w:rsidR="00F7305E">
        <w:rPr>
          <w:sz w:val="28"/>
          <w:szCs w:val="28"/>
        </w:rPr>
        <w:t xml:space="preserve"> район, д. </w:t>
      </w:r>
      <w:proofErr w:type="spellStart"/>
      <w:r w:rsidR="00F7305E">
        <w:rPr>
          <w:sz w:val="28"/>
          <w:szCs w:val="28"/>
        </w:rPr>
        <w:t>Апальково</w:t>
      </w:r>
      <w:proofErr w:type="spellEnd"/>
      <w:r w:rsidR="008E4B4D" w:rsidRPr="00141B85">
        <w:rPr>
          <w:sz w:val="28"/>
          <w:szCs w:val="28"/>
        </w:rPr>
        <w:t xml:space="preserve">, </w:t>
      </w:r>
      <w:r w:rsidR="00F7305E">
        <w:rPr>
          <w:sz w:val="28"/>
          <w:szCs w:val="28"/>
        </w:rPr>
        <w:t xml:space="preserve">Администрация </w:t>
      </w:r>
      <w:proofErr w:type="spellStart"/>
      <w:r w:rsidR="00F7305E">
        <w:rPr>
          <w:sz w:val="28"/>
          <w:szCs w:val="28"/>
        </w:rPr>
        <w:t>Апальковского</w:t>
      </w:r>
      <w:proofErr w:type="spellEnd"/>
      <w:r w:rsidR="00636018" w:rsidRPr="00141B85">
        <w:rPr>
          <w:sz w:val="28"/>
          <w:szCs w:val="28"/>
        </w:rPr>
        <w:t xml:space="preserve"> сельсовета</w:t>
      </w:r>
    </w:p>
    <w:p w:rsidR="008E4B4D" w:rsidRPr="00141B85" w:rsidRDefault="008E4B4D" w:rsidP="00CE1463">
      <w:pPr>
        <w:ind w:firstLine="567"/>
        <w:rPr>
          <w:sz w:val="28"/>
          <w:szCs w:val="28"/>
        </w:rPr>
      </w:pPr>
      <w:r w:rsidRPr="00141B85">
        <w:rPr>
          <w:sz w:val="28"/>
          <w:szCs w:val="28"/>
        </w:rPr>
        <w:t xml:space="preserve">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</w:p>
    <w:p w:rsidR="008E4B4D" w:rsidRPr="00141B85" w:rsidRDefault="008E4B4D" w:rsidP="00AB6B67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ab/>
        <w:t xml:space="preserve">Председательствующий </w:t>
      </w:r>
      <w:r w:rsidR="00AB6B67" w:rsidRPr="00141B85">
        <w:rPr>
          <w:sz w:val="28"/>
          <w:szCs w:val="28"/>
        </w:rPr>
        <w:t xml:space="preserve">на публичных слушаниях  </w:t>
      </w:r>
      <w:r w:rsidRPr="00141B85">
        <w:rPr>
          <w:sz w:val="28"/>
          <w:szCs w:val="28"/>
        </w:rPr>
        <w:t xml:space="preserve">-  </w:t>
      </w:r>
      <w:r w:rsidR="00F7305E">
        <w:rPr>
          <w:sz w:val="28"/>
          <w:szCs w:val="28"/>
        </w:rPr>
        <w:t>Епишева Т.А.</w:t>
      </w:r>
      <w:r w:rsidRPr="00141B85">
        <w:rPr>
          <w:b/>
          <w:sz w:val="28"/>
          <w:szCs w:val="28"/>
        </w:rPr>
        <w:t xml:space="preserve"> </w:t>
      </w:r>
      <w:r w:rsidRPr="00141B85">
        <w:rPr>
          <w:sz w:val="28"/>
          <w:szCs w:val="28"/>
        </w:rPr>
        <w:t>–</w:t>
      </w:r>
      <w:r w:rsidR="00A35E69">
        <w:rPr>
          <w:sz w:val="28"/>
          <w:szCs w:val="28"/>
        </w:rPr>
        <w:t>и.о</w:t>
      </w:r>
      <w:proofErr w:type="gramStart"/>
      <w:r w:rsidR="00A35E69">
        <w:rPr>
          <w:sz w:val="28"/>
          <w:szCs w:val="28"/>
        </w:rPr>
        <w:t>.</w:t>
      </w:r>
      <w:r w:rsidR="005A2D9E" w:rsidRPr="00141B85">
        <w:rPr>
          <w:sz w:val="28"/>
          <w:szCs w:val="28"/>
        </w:rPr>
        <w:t>г</w:t>
      </w:r>
      <w:proofErr w:type="gramEnd"/>
      <w:r w:rsidR="005A2D9E" w:rsidRPr="00141B85">
        <w:rPr>
          <w:sz w:val="28"/>
          <w:szCs w:val="28"/>
        </w:rPr>
        <w:t>лав</w:t>
      </w:r>
      <w:r w:rsidR="00F7305E">
        <w:rPr>
          <w:sz w:val="28"/>
          <w:szCs w:val="28"/>
        </w:rPr>
        <w:t xml:space="preserve">ы </w:t>
      </w:r>
      <w:proofErr w:type="spellStart"/>
      <w:r w:rsidR="00F7305E">
        <w:rPr>
          <w:sz w:val="28"/>
          <w:szCs w:val="28"/>
        </w:rPr>
        <w:t>Апальковского</w:t>
      </w:r>
      <w:proofErr w:type="spellEnd"/>
      <w:r w:rsidRPr="00141B85">
        <w:rPr>
          <w:sz w:val="28"/>
          <w:szCs w:val="28"/>
        </w:rPr>
        <w:t xml:space="preserve"> сельсовета </w:t>
      </w:r>
      <w:proofErr w:type="spellStart"/>
      <w:r w:rsidRPr="00141B85">
        <w:rPr>
          <w:sz w:val="28"/>
          <w:szCs w:val="28"/>
        </w:rPr>
        <w:t>Золотухинского</w:t>
      </w:r>
      <w:proofErr w:type="spellEnd"/>
      <w:r w:rsidRPr="00141B85">
        <w:rPr>
          <w:sz w:val="28"/>
          <w:szCs w:val="28"/>
        </w:rPr>
        <w:t xml:space="preserve"> района </w:t>
      </w:r>
      <w:r w:rsidR="001D377F" w:rsidRPr="00141B8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информирует присутствующих о том, что </w:t>
      </w:r>
      <w:r w:rsidR="001D377F" w:rsidRPr="00141B85">
        <w:rPr>
          <w:sz w:val="28"/>
          <w:szCs w:val="28"/>
        </w:rPr>
        <w:t xml:space="preserve">на </w:t>
      </w:r>
      <w:r w:rsidRPr="00141B85">
        <w:rPr>
          <w:sz w:val="28"/>
          <w:szCs w:val="28"/>
        </w:rPr>
        <w:t xml:space="preserve">публичные слушания приглашались и присутствуют члены комиссии </w:t>
      </w:r>
      <w:r w:rsidR="001D377F" w:rsidRPr="00141B85">
        <w:rPr>
          <w:sz w:val="28"/>
          <w:szCs w:val="28"/>
        </w:rPr>
        <w:t>по обсуждению проекта решен</w:t>
      </w:r>
      <w:r w:rsidR="00F7305E">
        <w:rPr>
          <w:sz w:val="28"/>
          <w:szCs w:val="28"/>
        </w:rPr>
        <w:t xml:space="preserve">ия Собрания депутатов </w:t>
      </w:r>
      <w:proofErr w:type="spellStart"/>
      <w:r w:rsidR="00F7305E">
        <w:rPr>
          <w:sz w:val="28"/>
          <w:szCs w:val="28"/>
        </w:rPr>
        <w:t>Апальковского</w:t>
      </w:r>
      <w:proofErr w:type="spellEnd"/>
      <w:r w:rsidR="001D377F" w:rsidRPr="00141B85">
        <w:rPr>
          <w:sz w:val="28"/>
          <w:szCs w:val="28"/>
        </w:rPr>
        <w:t xml:space="preserve"> сельсовета </w:t>
      </w:r>
      <w:proofErr w:type="spellStart"/>
      <w:r w:rsidR="001D377F" w:rsidRPr="00141B85">
        <w:rPr>
          <w:sz w:val="28"/>
          <w:szCs w:val="28"/>
        </w:rPr>
        <w:t>Золотухинского</w:t>
      </w:r>
      <w:proofErr w:type="spellEnd"/>
      <w:r w:rsidR="001D377F" w:rsidRPr="00141B85">
        <w:rPr>
          <w:sz w:val="28"/>
          <w:szCs w:val="28"/>
        </w:rPr>
        <w:t xml:space="preserve"> района </w:t>
      </w:r>
      <w:r w:rsidR="00AB6B67" w:rsidRPr="00141B85">
        <w:rPr>
          <w:sz w:val="28"/>
          <w:szCs w:val="28"/>
        </w:rPr>
        <w:t xml:space="preserve">«Об исполнении бюджета </w:t>
      </w:r>
      <w:proofErr w:type="spellStart"/>
      <w:r w:rsidR="00F7305E">
        <w:rPr>
          <w:sz w:val="28"/>
          <w:szCs w:val="28"/>
        </w:rPr>
        <w:t>Апальковского</w:t>
      </w:r>
      <w:proofErr w:type="spellEnd"/>
      <w:r w:rsidR="00F7305E">
        <w:rPr>
          <w:sz w:val="28"/>
          <w:szCs w:val="28"/>
        </w:rPr>
        <w:t xml:space="preserve"> </w:t>
      </w:r>
      <w:r w:rsidR="00AB6B67" w:rsidRPr="00141B85">
        <w:rPr>
          <w:sz w:val="28"/>
          <w:szCs w:val="28"/>
        </w:rPr>
        <w:t xml:space="preserve"> сельсовета </w:t>
      </w:r>
      <w:proofErr w:type="spellStart"/>
      <w:r w:rsidR="00AB6B67" w:rsidRPr="00141B85">
        <w:rPr>
          <w:sz w:val="28"/>
          <w:szCs w:val="28"/>
        </w:rPr>
        <w:t>Золотухинского</w:t>
      </w:r>
      <w:proofErr w:type="spellEnd"/>
      <w:r w:rsidR="00AB6B67" w:rsidRPr="00141B85">
        <w:rPr>
          <w:sz w:val="28"/>
          <w:szCs w:val="28"/>
        </w:rPr>
        <w:t xml:space="preserve"> района Курской области за 201</w:t>
      </w:r>
      <w:r w:rsidR="0011659F">
        <w:rPr>
          <w:sz w:val="28"/>
          <w:szCs w:val="28"/>
        </w:rPr>
        <w:t>9</w:t>
      </w:r>
      <w:r w:rsidR="00AB6B67" w:rsidRPr="00141B85">
        <w:rPr>
          <w:sz w:val="28"/>
          <w:szCs w:val="28"/>
        </w:rPr>
        <w:t xml:space="preserve"> год»</w:t>
      </w:r>
      <w:r w:rsidR="00141B85" w:rsidRPr="00141B85">
        <w:rPr>
          <w:sz w:val="28"/>
          <w:szCs w:val="28"/>
        </w:rPr>
        <w:t xml:space="preserve"> </w:t>
      </w:r>
      <w:r w:rsidR="000700C7">
        <w:rPr>
          <w:sz w:val="28"/>
          <w:szCs w:val="28"/>
        </w:rPr>
        <w:t>приему и учету предложений</w:t>
      </w:r>
      <w:r w:rsidRPr="00141B85">
        <w:rPr>
          <w:sz w:val="28"/>
          <w:szCs w:val="28"/>
        </w:rPr>
        <w:t xml:space="preserve">, депутаты, население </w:t>
      </w:r>
      <w:proofErr w:type="spellStart"/>
      <w:r w:rsidR="00F7305E">
        <w:rPr>
          <w:sz w:val="28"/>
          <w:szCs w:val="28"/>
        </w:rPr>
        <w:t>Апальковского</w:t>
      </w:r>
      <w:proofErr w:type="spellEnd"/>
      <w:r w:rsidR="00F7305E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сельсовета, представители общественности.</w:t>
      </w:r>
    </w:p>
    <w:p w:rsidR="008E4B4D" w:rsidRPr="00CB4F54" w:rsidRDefault="008E4B4D" w:rsidP="00CB4F54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ab/>
        <w:t xml:space="preserve">На повестку дня выносится вопрос о проекте решения </w:t>
      </w:r>
      <w:r w:rsidR="001D377F" w:rsidRPr="00141B8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F7305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F7305E">
        <w:rPr>
          <w:sz w:val="28"/>
          <w:szCs w:val="28"/>
        </w:rPr>
        <w:t xml:space="preserve"> </w:t>
      </w:r>
      <w:r w:rsidR="001D377F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D377F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D377F" w:rsidRPr="00141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F7305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F7305E">
        <w:rPr>
          <w:rFonts w:ascii="Times New Roman" w:hAnsi="Times New Roman" w:cs="Times New Roman"/>
          <w:sz w:val="28"/>
          <w:szCs w:val="28"/>
        </w:rPr>
        <w:t xml:space="preserve"> 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B6B67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B6B67" w:rsidRPr="00141B85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11659F">
        <w:rPr>
          <w:rFonts w:ascii="Times New Roman" w:hAnsi="Times New Roman" w:cs="Times New Roman"/>
          <w:sz w:val="28"/>
          <w:szCs w:val="28"/>
        </w:rPr>
        <w:t>9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 год»</w:t>
      </w:r>
      <w:r w:rsidR="00500FE3">
        <w:rPr>
          <w:rFonts w:ascii="Times New Roman" w:hAnsi="Times New Roman" w:cs="Times New Roman"/>
          <w:sz w:val="28"/>
          <w:szCs w:val="28"/>
        </w:rPr>
        <w:t>.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ab/>
        <w:t>Для проведения публичных слушаний предлагает избрать:</w:t>
      </w:r>
    </w:p>
    <w:p w:rsidR="008E4B4D" w:rsidRPr="00141B85" w:rsidRDefault="008E4B4D" w:rsidP="00CE146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Счетную комиссию.</w:t>
      </w:r>
    </w:p>
    <w:p w:rsidR="008E4B4D" w:rsidRPr="00141B85" w:rsidRDefault="008E4B4D" w:rsidP="00CE146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Секретаря публичных слушаний.</w:t>
      </w:r>
    </w:p>
    <w:p w:rsidR="008E4B4D" w:rsidRPr="00141B85" w:rsidRDefault="008E4B4D" w:rsidP="00CE146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Утвердить регламент работы.</w:t>
      </w:r>
    </w:p>
    <w:p w:rsidR="008E4B4D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По формированию счетной </w:t>
      </w:r>
      <w:r w:rsidR="00A35E69">
        <w:rPr>
          <w:sz w:val="28"/>
          <w:szCs w:val="28"/>
        </w:rPr>
        <w:t xml:space="preserve">комиссии слово предоставляется Паршиковой М.А. </w:t>
      </w:r>
      <w:r w:rsidRPr="00141B85">
        <w:rPr>
          <w:sz w:val="28"/>
          <w:szCs w:val="28"/>
        </w:rPr>
        <w:t xml:space="preserve">- </w:t>
      </w:r>
      <w:r w:rsidR="00846FED">
        <w:rPr>
          <w:sz w:val="28"/>
          <w:szCs w:val="28"/>
        </w:rPr>
        <w:t xml:space="preserve">председателю </w:t>
      </w:r>
      <w:r w:rsidRPr="00141B85">
        <w:rPr>
          <w:sz w:val="28"/>
          <w:szCs w:val="28"/>
        </w:rPr>
        <w:t xml:space="preserve">Собрания депутатов </w:t>
      </w:r>
      <w:proofErr w:type="spellStart"/>
      <w:r w:rsidR="00A35E69">
        <w:rPr>
          <w:sz w:val="28"/>
          <w:szCs w:val="28"/>
        </w:rPr>
        <w:t>Апальковского</w:t>
      </w:r>
      <w:proofErr w:type="spellEnd"/>
      <w:r w:rsidR="00A35E69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</w:t>
      </w:r>
      <w:proofErr w:type="spellStart"/>
      <w:r w:rsidRPr="00141B85">
        <w:rPr>
          <w:sz w:val="28"/>
          <w:szCs w:val="28"/>
        </w:rPr>
        <w:t>Золотухинского</w:t>
      </w:r>
      <w:proofErr w:type="spellEnd"/>
      <w:r w:rsidRPr="00141B85">
        <w:rPr>
          <w:sz w:val="28"/>
          <w:szCs w:val="28"/>
        </w:rPr>
        <w:t xml:space="preserve"> района, котор</w:t>
      </w:r>
      <w:r w:rsidR="00846FED">
        <w:rPr>
          <w:sz w:val="28"/>
          <w:szCs w:val="28"/>
        </w:rPr>
        <w:t>ый</w:t>
      </w:r>
      <w:r w:rsidRPr="00141B85">
        <w:rPr>
          <w:sz w:val="28"/>
          <w:szCs w:val="28"/>
        </w:rPr>
        <w:t xml:space="preserve"> предложил создать комиссию в количестве 3 человек. Персонально:</w:t>
      </w:r>
    </w:p>
    <w:p w:rsidR="008E4B4D" w:rsidRPr="00141B85" w:rsidRDefault="007253AD" w:rsidP="00A35E69">
      <w:pPr>
        <w:jc w:val="both"/>
        <w:rPr>
          <w:sz w:val="28"/>
          <w:szCs w:val="28"/>
        </w:rPr>
      </w:pPr>
      <w:r w:rsidRPr="007253AD">
        <w:rPr>
          <w:sz w:val="28"/>
          <w:szCs w:val="28"/>
        </w:rPr>
        <w:t xml:space="preserve">        </w:t>
      </w:r>
      <w:proofErr w:type="spellStart"/>
      <w:r w:rsidR="00A35E69">
        <w:rPr>
          <w:sz w:val="28"/>
          <w:szCs w:val="28"/>
        </w:rPr>
        <w:t>Цицкарава</w:t>
      </w:r>
      <w:proofErr w:type="spellEnd"/>
      <w:r w:rsidR="00A35E69">
        <w:rPr>
          <w:sz w:val="28"/>
          <w:szCs w:val="28"/>
        </w:rPr>
        <w:t xml:space="preserve"> Ю.М.</w:t>
      </w:r>
      <w:r w:rsidR="008E4B4D" w:rsidRPr="00141B85">
        <w:rPr>
          <w:sz w:val="28"/>
          <w:szCs w:val="28"/>
        </w:rPr>
        <w:t xml:space="preserve"> – </w:t>
      </w:r>
      <w:r w:rsidR="00A35E69">
        <w:rPr>
          <w:sz w:val="28"/>
          <w:szCs w:val="28"/>
        </w:rPr>
        <w:t>главный специалист-эксперт</w:t>
      </w:r>
      <w:r w:rsidR="00FC5F99" w:rsidRPr="00FC5F99">
        <w:rPr>
          <w:sz w:val="28"/>
          <w:szCs w:val="28"/>
        </w:rPr>
        <w:t xml:space="preserve"> Администрации </w:t>
      </w:r>
      <w:proofErr w:type="spellStart"/>
      <w:r w:rsidR="00A35E69">
        <w:rPr>
          <w:sz w:val="28"/>
          <w:szCs w:val="28"/>
        </w:rPr>
        <w:t>Апальковского</w:t>
      </w:r>
      <w:proofErr w:type="spellEnd"/>
      <w:r w:rsidR="00A35E69">
        <w:rPr>
          <w:sz w:val="28"/>
          <w:szCs w:val="28"/>
        </w:rPr>
        <w:t xml:space="preserve"> </w:t>
      </w:r>
      <w:r w:rsidR="00FC5F99" w:rsidRPr="00FC5F99">
        <w:rPr>
          <w:sz w:val="28"/>
          <w:szCs w:val="28"/>
        </w:rPr>
        <w:t xml:space="preserve"> сельсовета </w:t>
      </w:r>
      <w:proofErr w:type="spellStart"/>
      <w:r w:rsidR="00FC5F99" w:rsidRPr="00FC5F99">
        <w:rPr>
          <w:sz w:val="28"/>
          <w:szCs w:val="28"/>
        </w:rPr>
        <w:t>Золотухинского</w:t>
      </w:r>
      <w:proofErr w:type="spellEnd"/>
      <w:r w:rsidR="00FC5F99" w:rsidRPr="00FC5F99">
        <w:rPr>
          <w:sz w:val="28"/>
          <w:szCs w:val="28"/>
        </w:rPr>
        <w:t xml:space="preserve"> района К</w:t>
      </w:r>
      <w:r w:rsidR="00FC5F99">
        <w:rPr>
          <w:sz w:val="28"/>
          <w:szCs w:val="28"/>
        </w:rPr>
        <w:t>урской области;</w:t>
      </w:r>
    </w:p>
    <w:p w:rsidR="00A35E69" w:rsidRDefault="00A35E69" w:rsidP="00CE14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Головачева Н.В.</w:t>
      </w:r>
      <w:r w:rsidR="008E4B4D" w:rsidRPr="00141B85">
        <w:rPr>
          <w:sz w:val="28"/>
          <w:szCs w:val="28"/>
        </w:rPr>
        <w:t xml:space="preserve">  –</w:t>
      </w:r>
      <w:r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Апальковский</w:t>
      </w:r>
      <w:proofErr w:type="spellEnd"/>
      <w:r>
        <w:rPr>
          <w:sz w:val="28"/>
          <w:szCs w:val="28"/>
        </w:rPr>
        <w:t xml:space="preserve"> СДК»</w:t>
      </w:r>
      <w:r w:rsidR="008E4B4D" w:rsidRPr="00141B85">
        <w:rPr>
          <w:sz w:val="28"/>
          <w:szCs w:val="28"/>
        </w:rPr>
        <w:tab/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Предложено голосовать списком.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Голосовали «За» единогласно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Поступило предложение секретарем избрать </w:t>
      </w:r>
      <w:proofErr w:type="spellStart"/>
      <w:r w:rsidR="000E1A8C">
        <w:rPr>
          <w:sz w:val="28"/>
          <w:szCs w:val="28"/>
        </w:rPr>
        <w:t>Цицкарава</w:t>
      </w:r>
      <w:proofErr w:type="spellEnd"/>
      <w:r w:rsidR="000E1A8C">
        <w:rPr>
          <w:sz w:val="28"/>
          <w:szCs w:val="28"/>
        </w:rPr>
        <w:t xml:space="preserve"> Ю.М. –главного</w:t>
      </w:r>
      <w:r w:rsidR="00FC5F99">
        <w:rPr>
          <w:sz w:val="28"/>
          <w:szCs w:val="28"/>
        </w:rPr>
        <w:t xml:space="preserve"> специалиста-эксперта</w:t>
      </w:r>
      <w:r w:rsidR="00FC5F99" w:rsidRPr="00FC5F99">
        <w:rPr>
          <w:sz w:val="28"/>
          <w:szCs w:val="28"/>
        </w:rPr>
        <w:t xml:space="preserve"> Администрации </w:t>
      </w:r>
      <w:proofErr w:type="spellStart"/>
      <w:r w:rsidR="000E1A8C">
        <w:rPr>
          <w:sz w:val="28"/>
          <w:szCs w:val="28"/>
        </w:rPr>
        <w:t>Апальковского</w:t>
      </w:r>
      <w:proofErr w:type="spellEnd"/>
      <w:r w:rsidR="000E1A8C">
        <w:rPr>
          <w:sz w:val="28"/>
          <w:szCs w:val="28"/>
        </w:rPr>
        <w:t xml:space="preserve"> </w:t>
      </w:r>
      <w:r w:rsidR="00FC5F99" w:rsidRPr="00FC5F99">
        <w:rPr>
          <w:sz w:val="28"/>
          <w:szCs w:val="28"/>
        </w:rPr>
        <w:t xml:space="preserve"> сельсовета </w:t>
      </w:r>
      <w:proofErr w:type="spellStart"/>
      <w:r w:rsidR="00FC5F99" w:rsidRPr="00FC5F99">
        <w:rPr>
          <w:sz w:val="28"/>
          <w:szCs w:val="28"/>
        </w:rPr>
        <w:t>Золотухинского</w:t>
      </w:r>
      <w:proofErr w:type="spellEnd"/>
      <w:r w:rsidR="00FC5F99" w:rsidRPr="00FC5F99">
        <w:rPr>
          <w:sz w:val="28"/>
          <w:szCs w:val="28"/>
        </w:rPr>
        <w:t xml:space="preserve"> района Курской области</w:t>
      </w:r>
      <w:r w:rsidR="00FC5F99">
        <w:rPr>
          <w:sz w:val="28"/>
          <w:szCs w:val="28"/>
        </w:rPr>
        <w:t xml:space="preserve">.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Голосовали «За» единогласно.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 w:rsidR="000E1A8C">
        <w:rPr>
          <w:sz w:val="28"/>
          <w:szCs w:val="28"/>
        </w:rPr>
        <w:t>11</w:t>
      </w:r>
      <w:r w:rsidR="00A55DB9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человек.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Предлагает следующий порядок работы:</w:t>
      </w:r>
    </w:p>
    <w:p w:rsidR="001D377F" w:rsidRPr="00141B85" w:rsidRDefault="008E4B4D" w:rsidP="00CE1463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lastRenderedPageBreak/>
        <w:t xml:space="preserve">1. Доклад об основных положениях  решения Собрания депутатов </w:t>
      </w:r>
      <w:proofErr w:type="spellStart"/>
      <w:r w:rsidR="00133CD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133CDE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1B85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133CD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133CDE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3A27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11659F">
        <w:rPr>
          <w:rFonts w:ascii="Times New Roman" w:hAnsi="Times New Roman" w:cs="Times New Roman"/>
          <w:sz w:val="28"/>
          <w:szCs w:val="28"/>
        </w:rPr>
        <w:t>9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 - не более </w:t>
      </w:r>
      <w:r w:rsidR="001D377F" w:rsidRPr="00141B85">
        <w:rPr>
          <w:sz w:val="28"/>
          <w:szCs w:val="28"/>
        </w:rPr>
        <w:t>3</w:t>
      </w:r>
      <w:r w:rsidRPr="00141B85">
        <w:rPr>
          <w:sz w:val="28"/>
          <w:szCs w:val="28"/>
        </w:rPr>
        <w:t>0 минут.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2. Выступление – не более </w:t>
      </w:r>
      <w:r w:rsidR="001D377F" w:rsidRPr="00141B85">
        <w:rPr>
          <w:sz w:val="28"/>
          <w:szCs w:val="28"/>
        </w:rPr>
        <w:t>3</w:t>
      </w:r>
      <w:r w:rsidRPr="00141B85">
        <w:rPr>
          <w:sz w:val="28"/>
          <w:szCs w:val="28"/>
        </w:rPr>
        <w:t>0 минут.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2.Ответы на вопросы – не более </w:t>
      </w:r>
      <w:r w:rsidR="001D377F" w:rsidRPr="00141B85">
        <w:rPr>
          <w:sz w:val="28"/>
          <w:szCs w:val="28"/>
        </w:rPr>
        <w:t>30</w:t>
      </w:r>
      <w:r w:rsidRPr="00141B85">
        <w:rPr>
          <w:sz w:val="28"/>
          <w:szCs w:val="28"/>
        </w:rPr>
        <w:t xml:space="preserve"> минут.</w:t>
      </w:r>
    </w:p>
    <w:p w:rsidR="008E4B4D" w:rsidRPr="00141B85" w:rsidRDefault="008E4B4D" w:rsidP="00CE1463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Слушали доклад </w:t>
      </w:r>
      <w:r w:rsidR="00133CDE">
        <w:rPr>
          <w:rFonts w:ascii="Times New Roman" w:hAnsi="Times New Roman" w:cs="Times New Roman"/>
          <w:sz w:val="28"/>
          <w:szCs w:val="28"/>
        </w:rPr>
        <w:t>Епишевой Т.А.</w:t>
      </w:r>
      <w:r w:rsidR="00407537" w:rsidRPr="00141B85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о проекте решения Собрания депутатов </w:t>
      </w:r>
      <w:proofErr w:type="spellStart"/>
      <w:r w:rsidR="00133CD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133CDE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1B85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133CDE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133CDE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3A27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11659F">
        <w:rPr>
          <w:rFonts w:ascii="Times New Roman" w:hAnsi="Times New Roman" w:cs="Times New Roman"/>
          <w:sz w:val="28"/>
          <w:szCs w:val="28"/>
        </w:rPr>
        <w:t>9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Выступили:</w:t>
      </w:r>
    </w:p>
    <w:p w:rsidR="008E4B4D" w:rsidRPr="00141B85" w:rsidRDefault="00133CDE" w:rsidP="00CE14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Головачева Н.В.</w:t>
      </w:r>
      <w:r w:rsidR="008E4B4D" w:rsidRPr="00141B85">
        <w:rPr>
          <w:sz w:val="28"/>
          <w:szCs w:val="28"/>
        </w:rPr>
        <w:t xml:space="preserve">– </w:t>
      </w:r>
      <w:r w:rsidR="00917C68" w:rsidRPr="00141B85">
        <w:rPr>
          <w:sz w:val="28"/>
          <w:szCs w:val="28"/>
        </w:rPr>
        <w:t xml:space="preserve">член </w:t>
      </w:r>
      <w:r w:rsidR="008E4B4D" w:rsidRPr="00141B85">
        <w:rPr>
          <w:sz w:val="28"/>
          <w:szCs w:val="28"/>
        </w:rPr>
        <w:t xml:space="preserve"> комиссии, котор</w:t>
      </w:r>
      <w:r w:rsidR="00CB4F54">
        <w:rPr>
          <w:sz w:val="28"/>
          <w:szCs w:val="28"/>
        </w:rPr>
        <w:t>ая</w:t>
      </w:r>
      <w:r w:rsidR="008E4B4D" w:rsidRPr="00141B85">
        <w:rPr>
          <w:sz w:val="28"/>
          <w:szCs w:val="28"/>
        </w:rPr>
        <w:t xml:space="preserve"> рассказал</w:t>
      </w:r>
      <w:r w:rsidR="00CB4F54">
        <w:rPr>
          <w:sz w:val="28"/>
          <w:szCs w:val="28"/>
        </w:rPr>
        <w:t>а</w:t>
      </w:r>
      <w:r w:rsidR="008E4B4D" w:rsidRPr="00141B85">
        <w:rPr>
          <w:sz w:val="28"/>
          <w:szCs w:val="28"/>
        </w:rPr>
        <w:t xml:space="preserve"> присутствующим о работе комиссии.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Председатель предлагает принять рекомендации по итогам публичных слушаний (открытым голосование</w:t>
      </w:r>
      <w:r w:rsidR="00133CDE">
        <w:rPr>
          <w:sz w:val="28"/>
          <w:szCs w:val="28"/>
        </w:rPr>
        <w:t>м</w:t>
      </w:r>
      <w:r w:rsidRPr="00141B85">
        <w:rPr>
          <w:sz w:val="28"/>
          <w:szCs w:val="28"/>
        </w:rPr>
        <w:t xml:space="preserve"> по каждому пункту, большинством голосов от количества присутствующих на публичных слушаниях) 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133CDE">
        <w:rPr>
          <w:sz w:val="28"/>
          <w:szCs w:val="28"/>
        </w:rPr>
        <w:t>Цицкарава</w:t>
      </w:r>
      <w:proofErr w:type="spellEnd"/>
      <w:r w:rsidR="00133CDE">
        <w:rPr>
          <w:sz w:val="28"/>
          <w:szCs w:val="28"/>
        </w:rPr>
        <w:t xml:space="preserve"> Ю.М.</w:t>
      </w:r>
      <w:r w:rsidR="009955AD" w:rsidRPr="00141B85">
        <w:rPr>
          <w:sz w:val="28"/>
          <w:szCs w:val="28"/>
        </w:rPr>
        <w:t>,</w:t>
      </w:r>
      <w:r w:rsidR="00807D47" w:rsidRPr="00141B85">
        <w:rPr>
          <w:sz w:val="28"/>
          <w:szCs w:val="28"/>
        </w:rPr>
        <w:t xml:space="preserve"> котор</w:t>
      </w:r>
      <w:r w:rsidR="00186693" w:rsidRPr="00141B85">
        <w:rPr>
          <w:sz w:val="28"/>
          <w:szCs w:val="28"/>
        </w:rPr>
        <w:t>ая</w:t>
      </w:r>
      <w:r w:rsidRPr="00141B85">
        <w:rPr>
          <w:sz w:val="28"/>
          <w:szCs w:val="28"/>
        </w:rPr>
        <w:t xml:space="preserve"> сообщает </w:t>
      </w:r>
      <w:proofErr w:type="gramStart"/>
      <w:r w:rsidRPr="00141B85">
        <w:rPr>
          <w:sz w:val="28"/>
          <w:szCs w:val="28"/>
        </w:rPr>
        <w:t>о</w:t>
      </w:r>
      <w:proofErr w:type="gramEnd"/>
      <w:r w:rsidRPr="00141B85">
        <w:rPr>
          <w:sz w:val="28"/>
          <w:szCs w:val="28"/>
        </w:rPr>
        <w:t xml:space="preserve"> всех предложениях поступивших в ходе публичных слушаний.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Голосуют за 1 пункт рекомендаций.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Счетная комиссия подсчитывает количество голосов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«За» - </w:t>
      </w:r>
      <w:r w:rsidR="00310914">
        <w:rPr>
          <w:sz w:val="28"/>
          <w:szCs w:val="28"/>
        </w:rPr>
        <w:t>11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«Против» - нет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«Воздержались» - нет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Голосуют за 2 пункт рекомендаций.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Счетная комиссия подсчитывает количество голосов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«За» - </w:t>
      </w:r>
      <w:r w:rsidR="00310914">
        <w:rPr>
          <w:sz w:val="28"/>
          <w:szCs w:val="28"/>
        </w:rPr>
        <w:t>11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«Против» - нет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«Воздержались» - нет</w:t>
      </w:r>
    </w:p>
    <w:p w:rsidR="00CB4F54" w:rsidRPr="007E5A64" w:rsidRDefault="008E4B4D" w:rsidP="007E5A64">
      <w:pPr>
        <w:pStyle w:val="a8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Председательствующий сообщает, что рекомендации по итогам публичных слушаний по проекту решения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310914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310914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3A27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11659F">
        <w:rPr>
          <w:rFonts w:ascii="Times New Roman" w:hAnsi="Times New Roman" w:cs="Times New Roman"/>
          <w:sz w:val="28"/>
          <w:szCs w:val="28"/>
        </w:rPr>
        <w:t>9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141B85">
        <w:rPr>
          <w:rFonts w:ascii="Times New Roman" w:hAnsi="Times New Roman" w:cs="Times New Roman"/>
          <w:sz w:val="28"/>
          <w:szCs w:val="28"/>
        </w:rPr>
        <w:t>приняты единогласно на публичных слушаниях открытым голосованием по каждому пункту.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Председательствующий </w:t>
      </w:r>
      <w:proofErr w:type="gramStart"/>
      <w:r w:rsidRPr="00141B85">
        <w:rPr>
          <w:sz w:val="28"/>
          <w:szCs w:val="28"/>
        </w:rPr>
        <w:t>на</w:t>
      </w:r>
      <w:proofErr w:type="gramEnd"/>
      <w:r w:rsidRPr="00141B85">
        <w:rPr>
          <w:sz w:val="28"/>
          <w:szCs w:val="28"/>
        </w:rPr>
        <w:t xml:space="preserve">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публичных </w:t>
      </w:r>
      <w:proofErr w:type="gramStart"/>
      <w:r w:rsidRPr="00141B85">
        <w:rPr>
          <w:sz w:val="28"/>
          <w:szCs w:val="28"/>
        </w:rPr>
        <w:t>слушаниях</w:t>
      </w:r>
      <w:proofErr w:type="gramEnd"/>
      <w:r w:rsidRPr="00141B85">
        <w:rPr>
          <w:sz w:val="28"/>
          <w:szCs w:val="28"/>
        </w:rPr>
        <w:tab/>
      </w:r>
      <w:r w:rsidRPr="00141B85">
        <w:rPr>
          <w:sz w:val="28"/>
          <w:szCs w:val="28"/>
        </w:rPr>
        <w:tab/>
      </w:r>
      <w:r w:rsidRPr="00141B85">
        <w:rPr>
          <w:sz w:val="28"/>
          <w:szCs w:val="28"/>
        </w:rPr>
        <w:tab/>
      </w:r>
      <w:r w:rsidRPr="00141B85">
        <w:rPr>
          <w:sz w:val="28"/>
          <w:szCs w:val="28"/>
        </w:rPr>
        <w:tab/>
      </w:r>
      <w:r w:rsidRPr="00141B85">
        <w:rPr>
          <w:sz w:val="28"/>
          <w:szCs w:val="28"/>
        </w:rPr>
        <w:tab/>
      </w:r>
      <w:r w:rsidRPr="00141B85">
        <w:rPr>
          <w:sz w:val="28"/>
          <w:szCs w:val="28"/>
        </w:rPr>
        <w:tab/>
      </w:r>
      <w:r w:rsidRPr="00141B85">
        <w:rPr>
          <w:sz w:val="28"/>
          <w:szCs w:val="28"/>
        </w:rPr>
        <w:tab/>
      </w:r>
      <w:r w:rsidR="00310914">
        <w:rPr>
          <w:sz w:val="28"/>
          <w:szCs w:val="28"/>
        </w:rPr>
        <w:t>Епишева Т.А.</w:t>
      </w:r>
    </w:p>
    <w:p w:rsidR="00A00088" w:rsidRPr="00141B85" w:rsidRDefault="00A00088" w:rsidP="00CB4F54">
      <w:pPr>
        <w:jc w:val="both"/>
        <w:rPr>
          <w:sz w:val="28"/>
          <w:szCs w:val="28"/>
        </w:rPr>
      </w:pPr>
    </w:p>
    <w:p w:rsidR="003E3A27" w:rsidRPr="00141B85" w:rsidRDefault="008E4B4D" w:rsidP="00141B85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</w:t>
      </w:r>
      <w:r w:rsidR="00CB4F54">
        <w:rPr>
          <w:sz w:val="28"/>
          <w:szCs w:val="28"/>
        </w:rPr>
        <w:t>екретарь публичных слушаний</w:t>
      </w:r>
      <w:r w:rsidR="00CB4F54">
        <w:rPr>
          <w:sz w:val="28"/>
          <w:szCs w:val="28"/>
        </w:rPr>
        <w:tab/>
      </w:r>
      <w:r w:rsidR="00CB4F54">
        <w:rPr>
          <w:sz w:val="28"/>
          <w:szCs w:val="28"/>
        </w:rPr>
        <w:tab/>
      </w:r>
      <w:r w:rsidR="00141B8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ab/>
      </w:r>
      <w:r w:rsidR="007E5A64">
        <w:rPr>
          <w:sz w:val="28"/>
          <w:szCs w:val="28"/>
        </w:rPr>
        <w:t xml:space="preserve">              </w:t>
      </w:r>
      <w:r w:rsidR="00975BB4">
        <w:rPr>
          <w:sz w:val="28"/>
          <w:szCs w:val="28"/>
        </w:rPr>
        <w:t xml:space="preserve"> </w:t>
      </w:r>
      <w:r w:rsidR="00310914">
        <w:rPr>
          <w:sz w:val="28"/>
          <w:szCs w:val="28"/>
        </w:rPr>
        <w:t xml:space="preserve">  </w:t>
      </w:r>
      <w:proofErr w:type="spellStart"/>
      <w:r w:rsidR="00310914">
        <w:rPr>
          <w:sz w:val="28"/>
          <w:szCs w:val="28"/>
        </w:rPr>
        <w:t>Цицкарава</w:t>
      </w:r>
      <w:proofErr w:type="spellEnd"/>
      <w:r w:rsidR="00310914">
        <w:rPr>
          <w:sz w:val="28"/>
          <w:szCs w:val="28"/>
        </w:rPr>
        <w:t xml:space="preserve"> Ю.М. </w:t>
      </w:r>
    </w:p>
    <w:p w:rsidR="00FC5F99" w:rsidRDefault="00FC5F99" w:rsidP="00CE1463">
      <w:pPr>
        <w:pStyle w:val="2"/>
        <w:tabs>
          <w:tab w:val="left" w:pos="4860"/>
        </w:tabs>
        <w:ind w:firstLine="567"/>
        <w:jc w:val="center"/>
        <w:rPr>
          <w:rFonts w:ascii="Times New Roman" w:hAnsi="Times New Roman" w:cs="Times New Roman"/>
          <w:i w:val="0"/>
        </w:rPr>
      </w:pPr>
    </w:p>
    <w:p w:rsidR="00AE7724" w:rsidRPr="00141B85" w:rsidRDefault="00AE7724" w:rsidP="00CE1463">
      <w:pPr>
        <w:pStyle w:val="2"/>
        <w:tabs>
          <w:tab w:val="left" w:pos="4860"/>
        </w:tabs>
        <w:ind w:firstLine="567"/>
        <w:jc w:val="center"/>
        <w:rPr>
          <w:rFonts w:ascii="Times New Roman" w:hAnsi="Times New Roman" w:cs="Times New Roman"/>
          <w:i w:val="0"/>
        </w:rPr>
      </w:pPr>
      <w:r w:rsidRPr="00141B85">
        <w:rPr>
          <w:rFonts w:ascii="Times New Roman" w:hAnsi="Times New Roman" w:cs="Times New Roman"/>
          <w:i w:val="0"/>
        </w:rPr>
        <w:t>Рекомендации</w:t>
      </w:r>
    </w:p>
    <w:p w:rsidR="00AE7724" w:rsidRPr="00141B85" w:rsidRDefault="00AE7724" w:rsidP="00CE1463">
      <w:pPr>
        <w:pStyle w:val="2"/>
        <w:tabs>
          <w:tab w:val="left" w:pos="4860"/>
        </w:tabs>
        <w:ind w:firstLine="567"/>
        <w:jc w:val="center"/>
        <w:rPr>
          <w:rFonts w:ascii="Times New Roman" w:hAnsi="Times New Roman" w:cs="Times New Roman"/>
          <w:i w:val="0"/>
        </w:rPr>
      </w:pPr>
      <w:r w:rsidRPr="00141B85">
        <w:rPr>
          <w:rFonts w:ascii="Times New Roman" w:hAnsi="Times New Roman" w:cs="Times New Roman"/>
          <w:i w:val="0"/>
        </w:rPr>
        <w:t>публичных слушаний</w:t>
      </w: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ab/>
      </w: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</w:p>
    <w:p w:rsidR="00AE7724" w:rsidRPr="00141B85" w:rsidRDefault="00AE7724" w:rsidP="00141B85">
      <w:pPr>
        <w:ind w:firstLine="567"/>
        <w:rPr>
          <w:sz w:val="28"/>
          <w:szCs w:val="28"/>
        </w:rPr>
      </w:pPr>
      <w:r w:rsidRPr="00141B85">
        <w:rPr>
          <w:sz w:val="28"/>
          <w:szCs w:val="28"/>
        </w:rPr>
        <w:t>Рассмотрев на публичных слушаниях</w:t>
      </w:r>
      <w:r w:rsidR="00141B85" w:rsidRPr="00141B85">
        <w:rPr>
          <w:sz w:val="28"/>
          <w:szCs w:val="28"/>
        </w:rPr>
        <w:t>, со</w:t>
      </w:r>
      <w:r w:rsidR="000700C7">
        <w:rPr>
          <w:sz w:val="28"/>
          <w:szCs w:val="28"/>
        </w:rPr>
        <w:t>с</w:t>
      </w:r>
      <w:r w:rsidR="00141B85" w:rsidRPr="00141B85">
        <w:rPr>
          <w:sz w:val="28"/>
          <w:szCs w:val="28"/>
        </w:rPr>
        <w:t xml:space="preserve">тоявшихся </w:t>
      </w:r>
      <w:r w:rsidR="00A55DB9">
        <w:rPr>
          <w:sz w:val="28"/>
          <w:szCs w:val="28"/>
        </w:rPr>
        <w:t>1</w:t>
      </w:r>
      <w:r w:rsidR="00AD6065">
        <w:rPr>
          <w:sz w:val="28"/>
          <w:szCs w:val="28"/>
        </w:rPr>
        <w:t>4</w:t>
      </w:r>
      <w:r w:rsidR="00141B85" w:rsidRPr="00141B85">
        <w:rPr>
          <w:sz w:val="28"/>
          <w:szCs w:val="28"/>
        </w:rPr>
        <w:t xml:space="preserve"> </w:t>
      </w:r>
      <w:r w:rsidR="0011659F">
        <w:rPr>
          <w:sz w:val="28"/>
          <w:szCs w:val="28"/>
        </w:rPr>
        <w:t xml:space="preserve">сентября </w:t>
      </w:r>
      <w:r w:rsidR="00141B85" w:rsidRPr="00141B85">
        <w:rPr>
          <w:sz w:val="28"/>
          <w:szCs w:val="28"/>
        </w:rPr>
        <w:t>20</w:t>
      </w:r>
      <w:r w:rsidR="0011659F">
        <w:rPr>
          <w:sz w:val="28"/>
          <w:szCs w:val="28"/>
        </w:rPr>
        <w:t>20</w:t>
      </w:r>
      <w:r w:rsidR="00141B85" w:rsidRPr="00141B85">
        <w:rPr>
          <w:sz w:val="28"/>
          <w:szCs w:val="28"/>
        </w:rPr>
        <w:t xml:space="preserve"> года, </w:t>
      </w:r>
      <w:r w:rsidRPr="00141B85">
        <w:rPr>
          <w:sz w:val="28"/>
          <w:szCs w:val="28"/>
        </w:rPr>
        <w:t xml:space="preserve"> пр</w:t>
      </w:r>
      <w:r w:rsidR="00141B85" w:rsidRPr="00141B85">
        <w:rPr>
          <w:sz w:val="28"/>
          <w:szCs w:val="28"/>
        </w:rPr>
        <w:t xml:space="preserve">оект решения Собрания депутатов </w:t>
      </w:r>
      <w:proofErr w:type="spellStart"/>
      <w:r w:rsidR="00AD6065">
        <w:rPr>
          <w:sz w:val="28"/>
          <w:szCs w:val="28"/>
        </w:rPr>
        <w:t>Апальковского</w:t>
      </w:r>
      <w:proofErr w:type="spellEnd"/>
      <w:r w:rsidR="00AD606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</w:t>
      </w:r>
      <w:proofErr w:type="spellStart"/>
      <w:r w:rsidRPr="00141B85">
        <w:rPr>
          <w:sz w:val="28"/>
          <w:szCs w:val="28"/>
        </w:rPr>
        <w:t>Золотухинского</w:t>
      </w:r>
      <w:proofErr w:type="spellEnd"/>
      <w:r w:rsidRPr="00141B85">
        <w:rPr>
          <w:sz w:val="28"/>
          <w:szCs w:val="28"/>
        </w:rPr>
        <w:t xml:space="preserve">  района </w:t>
      </w:r>
      <w:r w:rsidR="003E3A27" w:rsidRPr="00141B85">
        <w:rPr>
          <w:sz w:val="28"/>
          <w:szCs w:val="28"/>
        </w:rPr>
        <w:t xml:space="preserve">«Об исполнении бюджета </w:t>
      </w:r>
      <w:proofErr w:type="spellStart"/>
      <w:r w:rsidR="00AD6065">
        <w:rPr>
          <w:sz w:val="28"/>
          <w:szCs w:val="28"/>
        </w:rPr>
        <w:t>Апальковского</w:t>
      </w:r>
      <w:proofErr w:type="spellEnd"/>
      <w:r w:rsidR="00AD6065">
        <w:rPr>
          <w:sz w:val="28"/>
          <w:szCs w:val="28"/>
        </w:rPr>
        <w:t xml:space="preserve"> </w:t>
      </w:r>
      <w:r w:rsidR="003E3A27" w:rsidRPr="00141B85">
        <w:rPr>
          <w:sz w:val="28"/>
          <w:szCs w:val="28"/>
        </w:rPr>
        <w:t xml:space="preserve"> сельсовета </w:t>
      </w:r>
      <w:proofErr w:type="spellStart"/>
      <w:r w:rsidR="003E3A27" w:rsidRPr="00141B85">
        <w:rPr>
          <w:sz w:val="28"/>
          <w:szCs w:val="28"/>
        </w:rPr>
        <w:t>Золотухинского</w:t>
      </w:r>
      <w:proofErr w:type="spellEnd"/>
      <w:r w:rsidR="003E3A27" w:rsidRPr="00141B85">
        <w:rPr>
          <w:sz w:val="28"/>
          <w:szCs w:val="28"/>
        </w:rPr>
        <w:t xml:space="preserve"> района Курской области за 201</w:t>
      </w:r>
      <w:r w:rsidR="0011659F">
        <w:rPr>
          <w:sz w:val="28"/>
          <w:szCs w:val="28"/>
        </w:rPr>
        <w:t>9</w:t>
      </w:r>
      <w:r w:rsidR="003E3A27" w:rsidRPr="00141B85">
        <w:rPr>
          <w:sz w:val="28"/>
          <w:szCs w:val="28"/>
        </w:rPr>
        <w:t xml:space="preserve"> год» </w:t>
      </w:r>
      <w:r w:rsidRPr="00141B85">
        <w:rPr>
          <w:sz w:val="28"/>
          <w:szCs w:val="28"/>
        </w:rPr>
        <w:t xml:space="preserve">и </w:t>
      </w:r>
      <w:r w:rsidR="004C0924" w:rsidRPr="00141B85">
        <w:rPr>
          <w:sz w:val="28"/>
          <w:szCs w:val="28"/>
        </w:rPr>
        <w:t>предложения,</w:t>
      </w:r>
      <w:r w:rsidRPr="00141B85">
        <w:rPr>
          <w:sz w:val="28"/>
          <w:szCs w:val="28"/>
        </w:rPr>
        <w:t xml:space="preserve"> поступившие в ходе слушаний, решили:</w:t>
      </w:r>
    </w:p>
    <w:p w:rsidR="00AE7724" w:rsidRPr="00141B85" w:rsidRDefault="00AE7724" w:rsidP="00CE1463">
      <w:pPr>
        <w:ind w:firstLine="567"/>
        <w:rPr>
          <w:sz w:val="28"/>
          <w:szCs w:val="28"/>
        </w:rPr>
      </w:pPr>
      <w:r w:rsidRPr="00141B85">
        <w:rPr>
          <w:sz w:val="28"/>
          <w:szCs w:val="28"/>
        </w:rPr>
        <w:t>1. Одобрить проект решения Собрания депутатов</w:t>
      </w:r>
    </w:p>
    <w:p w:rsidR="003E3A27" w:rsidRPr="00141B85" w:rsidRDefault="00AE7724" w:rsidP="003E3A27">
      <w:pPr>
        <w:pStyle w:val="a8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06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D6065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1B85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AD606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D6065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3A27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11659F">
        <w:rPr>
          <w:rFonts w:ascii="Times New Roman" w:hAnsi="Times New Roman" w:cs="Times New Roman"/>
          <w:sz w:val="28"/>
          <w:szCs w:val="28"/>
        </w:rPr>
        <w:t xml:space="preserve">9 </w:t>
      </w:r>
      <w:r w:rsidR="003E3A27" w:rsidRPr="00141B85">
        <w:rPr>
          <w:rFonts w:ascii="Times New Roman" w:hAnsi="Times New Roman" w:cs="Times New Roman"/>
          <w:sz w:val="28"/>
          <w:szCs w:val="28"/>
        </w:rPr>
        <w:t>год»</w:t>
      </w:r>
    </w:p>
    <w:p w:rsidR="00AE7724" w:rsidRPr="00141B85" w:rsidRDefault="00AE7724" w:rsidP="003E3A27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2. Рекомендовать Собранию депутатов </w:t>
      </w:r>
      <w:proofErr w:type="spellStart"/>
      <w:r w:rsidR="00AD606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D6065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1B85">
        <w:rPr>
          <w:rFonts w:ascii="Times New Roman" w:hAnsi="Times New Roman" w:cs="Times New Roman"/>
          <w:sz w:val="28"/>
          <w:szCs w:val="28"/>
        </w:rPr>
        <w:t xml:space="preserve"> района при рассмотрении и принятии решения Собрания депутатов </w:t>
      </w:r>
      <w:proofErr w:type="spellStart"/>
      <w:r w:rsidR="00AD606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D6065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41B85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AD606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D6065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E3A27" w:rsidRPr="00141B8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11659F">
        <w:rPr>
          <w:rFonts w:ascii="Times New Roman" w:hAnsi="Times New Roman" w:cs="Times New Roman"/>
          <w:sz w:val="28"/>
          <w:szCs w:val="28"/>
        </w:rPr>
        <w:t>9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41B85">
        <w:rPr>
          <w:rFonts w:ascii="Times New Roman" w:hAnsi="Times New Roman" w:cs="Times New Roman"/>
          <w:sz w:val="28"/>
          <w:szCs w:val="28"/>
        </w:rPr>
        <w:t>, принять указанное решение.</w:t>
      </w:r>
    </w:p>
    <w:p w:rsidR="00AE7724" w:rsidRPr="00141B85" w:rsidRDefault="00AE7724" w:rsidP="00CE1463">
      <w:pPr>
        <w:ind w:firstLine="567"/>
        <w:rPr>
          <w:sz w:val="28"/>
          <w:szCs w:val="28"/>
        </w:rPr>
      </w:pPr>
      <w:r w:rsidRPr="00141B85">
        <w:rPr>
          <w:sz w:val="28"/>
          <w:szCs w:val="28"/>
        </w:rPr>
        <w:t xml:space="preserve">3. Протокол публичных слушаний </w:t>
      </w:r>
      <w:r w:rsidR="00141B85">
        <w:rPr>
          <w:sz w:val="28"/>
          <w:szCs w:val="28"/>
        </w:rPr>
        <w:t xml:space="preserve">от </w:t>
      </w:r>
      <w:r w:rsidR="00A55DB9">
        <w:rPr>
          <w:sz w:val="28"/>
          <w:szCs w:val="28"/>
        </w:rPr>
        <w:t>1</w:t>
      </w:r>
      <w:r w:rsidR="00AD6065">
        <w:rPr>
          <w:sz w:val="28"/>
          <w:szCs w:val="28"/>
        </w:rPr>
        <w:t>4</w:t>
      </w:r>
      <w:r w:rsidR="00141B85">
        <w:rPr>
          <w:sz w:val="28"/>
          <w:szCs w:val="28"/>
        </w:rPr>
        <w:t xml:space="preserve"> </w:t>
      </w:r>
      <w:r w:rsidR="0011659F">
        <w:rPr>
          <w:sz w:val="28"/>
          <w:szCs w:val="28"/>
        </w:rPr>
        <w:t>сентября</w:t>
      </w:r>
      <w:r w:rsidR="00141B85">
        <w:rPr>
          <w:sz w:val="28"/>
          <w:szCs w:val="28"/>
        </w:rPr>
        <w:t xml:space="preserve"> 20</w:t>
      </w:r>
      <w:r w:rsidR="0011659F">
        <w:rPr>
          <w:sz w:val="28"/>
          <w:szCs w:val="28"/>
        </w:rPr>
        <w:t>20</w:t>
      </w:r>
      <w:r w:rsidR="00141B85">
        <w:rPr>
          <w:sz w:val="28"/>
          <w:szCs w:val="28"/>
        </w:rPr>
        <w:t xml:space="preserve"> года </w:t>
      </w:r>
      <w:r w:rsidRPr="00141B85">
        <w:rPr>
          <w:sz w:val="28"/>
          <w:szCs w:val="28"/>
        </w:rPr>
        <w:t xml:space="preserve">вместе с принятыми рекомендациями направить Собранию депутатов </w:t>
      </w:r>
      <w:proofErr w:type="spellStart"/>
      <w:r w:rsidR="00AD6065">
        <w:rPr>
          <w:sz w:val="28"/>
          <w:szCs w:val="28"/>
        </w:rPr>
        <w:t>Апальковского</w:t>
      </w:r>
      <w:proofErr w:type="spellEnd"/>
      <w:r w:rsidR="00AD606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</w:t>
      </w:r>
      <w:proofErr w:type="spellStart"/>
      <w:r w:rsidRPr="00141B85">
        <w:rPr>
          <w:sz w:val="28"/>
          <w:szCs w:val="28"/>
        </w:rPr>
        <w:t>Золотухинского</w:t>
      </w:r>
      <w:proofErr w:type="spellEnd"/>
      <w:r w:rsidRPr="00141B85">
        <w:rPr>
          <w:sz w:val="28"/>
          <w:szCs w:val="28"/>
        </w:rPr>
        <w:t xml:space="preserve"> района и </w:t>
      </w:r>
      <w:r w:rsidR="00407537" w:rsidRPr="00141B85">
        <w:rPr>
          <w:sz w:val="28"/>
          <w:szCs w:val="28"/>
        </w:rPr>
        <w:t>разместить</w:t>
      </w:r>
      <w:r w:rsidRPr="00141B85">
        <w:rPr>
          <w:sz w:val="28"/>
          <w:szCs w:val="28"/>
        </w:rPr>
        <w:t xml:space="preserve"> на </w:t>
      </w:r>
      <w:r w:rsidR="00407537" w:rsidRPr="00141B85">
        <w:rPr>
          <w:sz w:val="28"/>
          <w:szCs w:val="28"/>
        </w:rPr>
        <w:t>официальном сайте</w:t>
      </w:r>
      <w:r w:rsidR="00141B8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администрации </w:t>
      </w:r>
      <w:proofErr w:type="spellStart"/>
      <w:r w:rsidR="00AD6065">
        <w:rPr>
          <w:sz w:val="28"/>
          <w:szCs w:val="28"/>
        </w:rPr>
        <w:t>Апальковского</w:t>
      </w:r>
      <w:proofErr w:type="spellEnd"/>
      <w:r w:rsidR="00AD606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</w:t>
      </w:r>
      <w:r w:rsidR="00407537" w:rsidRPr="00141B85">
        <w:rPr>
          <w:sz w:val="28"/>
          <w:szCs w:val="28"/>
        </w:rPr>
        <w:t xml:space="preserve"> </w:t>
      </w:r>
      <w:proofErr w:type="spellStart"/>
      <w:r w:rsidR="00407537" w:rsidRPr="00141B85">
        <w:rPr>
          <w:sz w:val="28"/>
          <w:szCs w:val="28"/>
        </w:rPr>
        <w:t>Золотухинского</w:t>
      </w:r>
      <w:proofErr w:type="spellEnd"/>
      <w:r w:rsidR="00407537" w:rsidRPr="00141B85">
        <w:rPr>
          <w:sz w:val="28"/>
          <w:szCs w:val="28"/>
        </w:rPr>
        <w:t xml:space="preserve"> района Курской области</w:t>
      </w:r>
      <w:r w:rsidRPr="00141B85">
        <w:rPr>
          <w:sz w:val="28"/>
          <w:szCs w:val="28"/>
        </w:rPr>
        <w:t>.</w:t>
      </w: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</w:p>
    <w:sectPr w:rsidR="00AE7724" w:rsidRPr="00141B85" w:rsidSect="00CE146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F0" w:rsidRDefault="00FC0BF0">
      <w:r>
        <w:separator/>
      </w:r>
    </w:p>
  </w:endnote>
  <w:endnote w:type="continuationSeparator" w:id="0">
    <w:p w:rsidR="00FC0BF0" w:rsidRDefault="00FC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F0" w:rsidRDefault="00FC0BF0">
      <w:r>
        <w:separator/>
      </w:r>
    </w:p>
  </w:footnote>
  <w:footnote w:type="continuationSeparator" w:id="0">
    <w:p w:rsidR="00FC0BF0" w:rsidRDefault="00FC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4" w:rsidRDefault="00380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09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924" w:rsidRDefault="004C09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4" w:rsidRDefault="00380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09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065">
      <w:rPr>
        <w:rStyle w:val="a4"/>
        <w:noProof/>
      </w:rPr>
      <w:t>2</w:t>
    </w:r>
    <w:r>
      <w:rPr>
        <w:rStyle w:val="a4"/>
      </w:rPr>
      <w:fldChar w:fldCharType="end"/>
    </w:r>
  </w:p>
  <w:p w:rsidR="004C0924" w:rsidRDefault="004C09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35BF1B9C"/>
    <w:multiLevelType w:val="singleLevel"/>
    <w:tmpl w:val="AA1A31F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>
    <w:nsid w:val="39203680"/>
    <w:multiLevelType w:val="hybridMultilevel"/>
    <w:tmpl w:val="EEFE4352"/>
    <w:lvl w:ilvl="0" w:tplc="243441E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480764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840BD6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E4A2AD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E7AF98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AA115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AFAD0D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D7ECE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B46984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D330ECD"/>
    <w:multiLevelType w:val="hybridMultilevel"/>
    <w:tmpl w:val="CDB2D7EE"/>
    <w:lvl w:ilvl="0" w:tplc="547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0AE08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06620B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3041A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42A19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D928AD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9631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422B16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C8206F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F938C2"/>
    <w:multiLevelType w:val="singleLevel"/>
    <w:tmpl w:val="739EEF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>
    <w:nsid w:val="52CB75C3"/>
    <w:multiLevelType w:val="hybridMultilevel"/>
    <w:tmpl w:val="84482ACE"/>
    <w:lvl w:ilvl="0" w:tplc="3D86D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A9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02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A5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8F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4B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0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43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6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08B0515"/>
    <w:multiLevelType w:val="hybridMultilevel"/>
    <w:tmpl w:val="4F54D9AE"/>
    <w:lvl w:ilvl="0" w:tplc="99AE5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99F"/>
    <w:rsid w:val="000700C7"/>
    <w:rsid w:val="000E1A8C"/>
    <w:rsid w:val="0011659F"/>
    <w:rsid w:val="00133CDE"/>
    <w:rsid w:val="00141B85"/>
    <w:rsid w:val="001466FC"/>
    <w:rsid w:val="00186693"/>
    <w:rsid w:val="001A7A3E"/>
    <w:rsid w:val="001C1F53"/>
    <w:rsid w:val="001D377F"/>
    <w:rsid w:val="001F1F3A"/>
    <w:rsid w:val="00242C17"/>
    <w:rsid w:val="00286D3C"/>
    <w:rsid w:val="002F096E"/>
    <w:rsid w:val="00310914"/>
    <w:rsid w:val="00325EBB"/>
    <w:rsid w:val="00350E8F"/>
    <w:rsid w:val="003802E8"/>
    <w:rsid w:val="003E3A27"/>
    <w:rsid w:val="003E4784"/>
    <w:rsid w:val="00407537"/>
    <w:rsid w:val="004B7634"/>
    <w:rsid w:val="004C0924"/>
    <w:rsid w:val="00500FE3"/>
    <w:rsid w:val="00583D5B"/>
    <w:rsid w:val="005A2D9E"/>
    <w:rsid w:val="00636018"/>
    <w:rsid w:val="00637E13"/>
    <w:rsid w:val="006D3F03"/>
    <w:rsid w:val="006E117F"/>
    <w:rsid w:val="007253AD"/>
    <w:rsid w:val="007D7A52"/>
    <w:rsid w:val="007E5A64"/>
    <w:rsid w:val="00807D47"/>
    <w:rsid w:val="00841341"/>
    <w:rsid w:val="008436ED"/>
    <w:rsid w:val="0084388B"/>
    <w:rsid w:val="00846FED"/>
    <w:rsid w:val="008D434B"/>
    <w:rsid w:val="008E4B4D"/>
    <w:rsid w:val="00917C68"/>
    <w:rsid w:val="0096199F"/>
    <w:rsid w:val="00975BB4"/>
    <w:rsid w:val="009955AD"/>
    <w:rsid w:val="009F0B97"/>
    <w:rsid w:val="00A00088"/>
    <w:rsid w:val="00A35E69"/>
    <w:rsid w:val="00A55DB9"/>
    <w:rsid w:val="00A657C2"/>
    <w:rsid w:val="00AB6B67"/>
    <w:rsid w:val="00AD6065"/>
    <w:rsid w:val="00AE4B2F"/>
    <w:rsid w:val="00AE7724"/>
    <w:rsid w:val="00B87761"/>
    <w:rsid w:val="00C17E68"/>
    <w:rsid w:val="00C3044D"/>
    <w:rsid w:val="00C715A0"/>
    <w:rsid w:val="00C7494E"/>
    <w:rsid w:val="00C824DE"/>
    <w:rsid w:val="00CB4F54"/>
    <w:rsid w:val="00CE1463"/>
    <w:rsid w:val="00D31744"/>
    <w:rsid w:val="00D34A73"/>
    <w:rsid w:val="00D71F94"/>
    <w:rsid w:val="00D9352F"/>
    <w:rsid w:val="00DC69EC"/>
    <w:rsid w:val="00E46881"/>
    <w:rsid w:val="00F13553"/>
    <w:rsid w:val="00F7305E"/>
    <w:rsid w:val="00FB4B69"/>
    <w:rsid w:val="00FC0BF0"/>
    <w:rsid w:val="00FC5F99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8"/>
    <w:rPr>
      <w:sz w:val="24"/>
      <w:szCs w:val="24"/>
    </w:rPr>
  </w:style>
  <w:style w:type="paragraph" w:styleId="1">
    <w:name w:val="heading 1"/>
    <w:basedOn w:val="a"/>
    <w:next w:val="a"/>
    <w:qFormat/>
    <w:rsid w:val="003802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02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02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802E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802E8"/>
  </w:style>
  <w:style w:type="paragraph" w:customStyle="1" w:styleId="ConsNormal">
    <w:name w:val="ConsNormal"/>
    <w:rsid w:val="00380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Знак"/>
    <w:rsid w:val="003802E8"/>
    <w:rPr>
      <w:rFonts w:ascii="Arial" w:hAnsi="Arial" w:cs="Arial"/>
      <w:b/>
      <w:bCs/>
      <w:noProof w:val="0"/>
      <w:sz w:val="26"/>
      <w:szCs w:val="26"/>
      <w:lang w:val="ru-RU" w:eastAsia="ru-RU" w:bidi="ar-SA"/>
    </w:rPr>
  </w:style>
  <w:style w:type="paragraph" w:styleId="a6">
    <w:name w:val="Body Text"/>
    <w:basedOn w:val="a"/>
    <w:semiHidden/>
    <w:rsid w:val="003802E8"/>
    <w:rPr>
      <w:sz w:val="28"/>
      <w:szCs w:val="20"/>
    </w:rPr>
  </w:style>
  <w:style w:type="paragraph" w:styleId="a7">
    <w:name w:val="Body Text Indent"/>
    <w:basedOn w:val="a"/>
    <w:semiHidden/>
    <w:rsid w:val="003802E8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3802E8"/>
    <w:pPr>
      <w:jc w:val="center"/>
    </w:pPr>
    <w:rPr>
      <w:sz w:val="26"/>
    </w:rPr>
  </w:style>
  <w:style w:type="paragraph" w:styleId="a8">
    <w:name w:val="Plain Text"/>
    <w:basedOn w:val="a"/>
    <w:link w:val="a9"/>
    <w:unhideWhenUsed/>
    <w:rsid w:val="00D3174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D31744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0700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7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2116</dc:creator>
  <cp:lastModifiedBy>Апальково</cp:lastModifiedBy>
  <cp:revision>7</cp:revision>
  <cp:lastPrinted>2019-05-15T13:51:00Z</cp:lastPrinted>
  <dcterms:created xsi:type="dcterms:W3CDTF">2020-09-21T11:46:00Z</dcterms:created>
  <dcterms:modified xsi:type="dcterms:W3CDTF">2020-09-21T12:49:00Z</dcterms:modified>
</cp:coreProperties>
</file>