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C9B" w:rsidRPr="00BE4C9B" w:rsidRDefault="003357D7" w:rsidP="00BE4C9B">
      <w:pPr>
        <w:keepNext/>
        <w:suppressAutoHyphens w:val="0"/>
        <w:autoSpaceDE/>
        <w:spacing w:before="240" w:after="60"/>
        <w:jc w:val="center"/>
        <w:outlineLvl w:val="1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АДМИНИСТРАЦИЯ</w:t>
      </w:r>
      <w:r w:rsidR="00BE4C9B" w:rsidRPr="00BE4C9B">
        <w:rPr>
          <w:rFonts w:ascii="Arial" w:hAnsi="Arial"/>
          <w:b/>
          <w:bCs/>
          <w:i/>
          <w:iCs/>
          <w:sz w:val="28"/>
          <w:szCs w:val="28"/>
        </w:rPr>
        <w:t xml:space="preserve"> АПАЛЬКОВСКОГО СЕЛЬСОВЕТА  ЗОЛОТУХИНСКОГО РАЙОНА КУРСКОЙ ОБЛАСТИ</w:t>
      </w:r>
    </w:p>
    <w:p w:rsidR="00F605E3" w:rsidRPr="00BE4C9B" w:rsidRDefault="00F605E3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F605E3" w:rsidRPr="00CB5BCC" w:rsidRDefault="003357D7" w:rsidP="003357D7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515B7">
        <w:rPr>
          <w:rFonts w:ascii="Times New Roman" w:hAnsi="Times New Roman"/>
          <w:sz w:val="28"/>
          <w:szCs w:val="28"/>
        </w:rPr>
        <w:t xml:space="preserve">              Постановление  №34 от 12.11.2021</w:t>
      </w:r>
      <w:r>
        <w:rPr>
          <w:rFonts w:ascii="Times New Roman" w:hAnsi="Times New Roman"/>
          <w:sz w:val="28"/>
          <w:szCs w:val="28"/>
        </w:rPr>
        <w:t>г.</w:t>
      </w:r>
    </w:p>
    <w:p w:rsidR="00F605E3" w:rsidRDefault="00F605E3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F605E3" w:rsidRDefault="00F605E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05E3" w:rsidRDefault="00F605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0465E6" w:rsidTr="00911AAC">
        <w:trPr>
          <w:trHeight w:val="1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65E6" w:rsidRDefault="000465E6" w:rsidP="003357D7">
            <w:pPr>
              <w:pStyle w:val="12"/>
              <w:ind w:left="-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проекте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решения 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депутатов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Апальковского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Золотухинского района Курской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бюджете </w:t>
            </w:r>
            <w:proofErr w:type="spellStart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>Апальковского</w:t>
            </w:r>
            <w:proofErr w:type="spellEnd"/>
            <w:r w:rsidR="00090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Золотухинского района Курской области</w:t>
            </w:r>
            <w:r w:rsidR="007515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</w:t>
            </w:r>
            <w:r w:rsidR="00911A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7515B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7B4A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51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A08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0465E6" w:rsidRDefault="000465E6">
      <w:pPr>
        <w:pStyle w:val="12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Апальковский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Cs/>
          <w:sz w:val="28"/>
          <w:szCs w:val="28"/>
        </w:rPr>
        <w:t>» Золотухинского района Ку</w:t>
      </w:r>
      <w:r w:rsidR="008B6730">
        <w:rPr>
          <w:rFonts w:ascii="Times New Roman" w:hAnsi="Times New Roman" w:cs="Times New Roman"/>
          <w:bCs/>
          <w:sz w:val="28"/>
          <w:szCs w:val="28"/>
        </w:rPr>
        <w:t>рской области</w:t>
      </w:r>
      <w:proofErr w:type="gramStart"/>
      <w:r w:rsidR="008B6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73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8B6730">
        <w:rPr>
          <w:rFonts w:ascii="Times New Roman" w:hAnsi="Times New Roman" w:cs="Times New Roman"/>
          <w:b/>
          <w:bCs/>
          <w:sz w:val="28"/>
          <w:szCs w:val="28"/>
        </w:rPr>
        <w:t>остановило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Проект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Золотухинского района Курской области</w:t>
      </w:r>
      <w:r w:rsidR="007515B7">
        <w:rPr>
          <w:rFonts w:ascii="Times New Roman" w:hAnsi="Times New Roman" w:cs="Times New Roman"/>
          <w:bCs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7515B7">
        <w:rPr>
          <w:rFonts w:ascii="Times New Roman" w:hAnsi="Times New Roman" w:cs="Times New Roman"/>
          <w:bCs/>
          <w:sz w:val="28"/>
          <w:szCs w:val="28"/>
        </w:rPr>
        <w:t>23</w:t>
      </w:r>
      <w:r w:rsidR="005B428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B4A24">
        <w:rPr>
          <w:rFonts w:ascii="Times New Roman" w:hAnsi="Times New Roman" w:cs="Times New Roman"/>
          <w:bCs/>
          <w:sz w:val="28"/>
          <w:szCs w:val="28"/>
        </w:rPr>
        <w:t>2</w:t>
      </w:r>
      <w:r w:rsidR="007515B7">
        <w:rPr>
          <w:rFonts w:ascii="Times New Roman" w:hAnsi="Times New Roman" w:cs="Times New Roman"/>
          <w:bCs/>
          <w:sz w:val="28"/>
          <w:szCs w:val="28"/>
        </w:rPr>
        <w:t>4</w:t>
      </w:r>
      <w:r w:rsidR="000A08EB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на обсуждение граждан, проживающих на территории </w:t>
      </w:r>
      <w:proofErr w:type="spellStart"/>
      <w:r w:rsidR="0009057D">
        <w:rPr>
          <w:rFonts w:ascii="Times New Roman" w:hAnsi="Times New Roman" w:cs="Times New Roman"/>
          <w:bCs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и разместить на </w:t>
      </w:r>
      <w:r w:rsidR="00CF51BF" w:rsidRPr="00CF51BF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6F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7D">
        <w:rPr>
          <w:rFonts w:ascii="Times New Roman" w:hAnsi="Times New Roman" w:cs="Times New Roman"/>
          <w:sz w:val="28"/>
          <w:szCs w:val="28"/>
          <w:lang w:val="en-US"/>
        </w:rPr>
        <w:t>apalkovskii</w:t>
      </w:r>
      <w:proofErr w:type="spellEnd"/>
      <w:r w:rsidR="0009057D" w:rsidRPr="000905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05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057D" w:rsidRPr="0009057D">
        <w:rPr>
          <w:rFonts w:ascii="Times New Roman" w:hAnsi="Times New Roman" w:cs="Times New Roman"/>
          <w:sz w:val="28"/>
          <w:szCs w:val="28"/>
        </w:rPr>
        <w:t xml:space="preserve"> </w:t>
      </w:r>
      <w:r w:rsidR="0009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7515B7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A08EB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4010D0">
        <w:rPr>
          <w:rFonts w:ascii="Times New Roman" w:hAnsi="Times New Roman" w:cs="Times New Roman"/>
          <w:sz w:val="28"/>
          <w:szCs w:val="28"/>
        </w:rPr>
        <w:t xml:space="preserve"> 20</w:t>
      </w:r>
      <w:r w:rsidR="007515B7">
        <w:rPr>
          <w:rFonts w:ascii="Times New Roman" w:hAnsi="Times New Roman" w:cs="Times New Roman"/>
          <w:sz w:val="28"/>
          <w:szCs w:val="28"/>
        </w:rPr>
        <w:t>23</w:t>
      </w:r>
      <w:r w:rsidR="004010D0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7515B7">
        <w:rPr>
          <w:rFonts w:ascii="Times New Roman" w:hAnsi="Times New Roman" w:cs="Times New Roman"/>
          <w:sz w:val="28"/>
          <w:szCs w:val="28"/>
        </w:rPr>
        <w:t>4</w:t>
      </w:r>
      <w:r w:rsidR="004F3A21">
        <w:rPr>
          <w:rFonts w:ascii="Times New Roman" w:hAnsi="Times New Roman" w:cs="Times New Roman"/>
          <w:sz w:val="28"/>
          <w:szCs w:val="28"/>
        </w:rPr>
        <w:t xml:space="preserve"> </w:t>
      </w:r>
      <w:r w:rsidR="004010D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для его обсуждения гражданами, проживающими на территории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предложений по нему.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Обратиться к гражданам, проживающим на территории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принять активное участие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7515B7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10D0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515B7">
        <w:rPr>
          <w:rFonts w:ascii="Times New Roman" w:hAnsi="Times New Roman" w:cs="Times New Roman"/>
          <w:sz w:val="28"/>
          <w:szCs w:val="28"/>
        </w:rPr>
        <w:t>23</w:t>
      </w:r>
      <w:r w:rsidR="004010D0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7515B7">
        <w:rPr>
          <w:rFonts w:ascii="Times New Roman" w:hAnsi="Times New Roman" w:cs="Times New Roman"/>
          <w:sz w:val="28"/>
          <w:szCs w:val="28"/>
        </w:rPr>
        <w:t>4</w:t>
      </w:r>
      <w:r w:rsidR="004010D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», внести предложения по совершенствованию данного Проекта.</w:t>
      </w:r>
      <w:proofErr w:type="gramEnd"/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515B7">
        <w:rPr>
          <w:rFonts w:ascii="Times New Roman" w:hAnsi="Times New Roman" w:cs="Times New Roman"/>
          <w:sz w:val="28"/>
          <w:szCs w:val="28"/>
        </w:rPr>
        <w:t>22</w:t>
      </w:r>
      <w:r w:rsidR="004010D0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20</w:t>
      </w:r>
      <w:r w:rsidR="007515B7">
        <w:rPr>
          <w:rFonts w:ascii="Times New Roman" w:hAnsi="Times New Roman" w:cs="Times New Roman"/>
          <w:sz w:val="28"/>
          <w:szCs w:val="28"/>
        </w:rPr>
        <w:t>23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7515B7">
        <w:rPr>
          <w:rFonts w:ascii="Times New Roman" w:hAnsi="Times New Roman" w:cs="Times New Roman"/>
          <w:sz w:val="28"/>
          <w:szCs w:val="28"/>
        </w:rPr>
        <w:t>4</w:t>
      </w:r>
      <w:r w:rsidR="004F3A21">
        <w:rPr>
          <w:rFonts w:ascii="Times New Roman" w:hAnsi="Times New Roman" w:cs="Times New Roman"/>
          <w:sz w:val="28"/>
          <w:szCs w:val="28"/>
        </w:rPr>
        <w:t xml:space="preserve"> </w:t>
      </w:r>
      <w:r w:rsidR="007E6D14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», приему и учету предложений по нему согласно Приложению №1.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515B7">
        <w:rPr>
          <w:rFonts w:ascii="Times New Roman" w:hAnsi="Times New Roman" w:cs="Times New Roman"/>
          <w:sz w:val="28"/>
          <w:szCs w:val="28"/>
        </w:rPr>
        <w:t>22</w:t>
      </w:r>
      <w:r w:rsidR="00CC53B7">
        <w:rPr>
          <w:rFonts w:ascii="Times New Roman" w:hAnsi="Times New Roman" w:cs="Times New Roman"/>
          <w:sz w:val="28"/>
          <w:szCs w:val="28"/>
        </w:rPr>
        <w:t xml:space="preserve"> </w:t>
      </w:r>
      <w:r w:rsidR="007E6D14">
        <w:rPr>
          <w:rFonts w:ascii="Times New Roman" w:hAnsi="Times New Roman" w:cs="Times New Roman"/>
          <w:sz w:val="28"/>
          <w:szCs w:val="28"/>
        </w:rPr>
        <w:t>го</w:t>
      </w:r>
      <w:r w:rsidR="00CC53B7">
        <w:rPr>
          <w:rFonts w:ascii="Times New Roman" w:hAnsi="Times New Roman" w:cs="Times New Roman"/>
          <w:sz w:val="28"/>
          <w:szCs w:val="28"/>
        </w:rPr>
        <w:t>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515B7">
        <w:rPr>
          <w:rFonts w:ascii="Times New Roman" w:hAnsi="Times New Roman" w:cs="Times New Roman"/>
          <w:sz w:val="28"/>
          <w:szCs w:val="28"/>
        </w:rPr>
        <w:t>23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7515B7">
        <w:rPr>
          <w:rFonts w:ascii="Times New Roman" w:hAnsi="Times New Roman" w:cs="Times New Roman"/>
          <w:sz w:val="28"/>
          <w:szCs w:val="28"/>
        </w:rPr>
        <w:t>4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по приему и учету предложений: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предложения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7515B7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515B7">
        <w:rPr>
          <w:rFonts w:ascii="Times New Roman" w:hAnsi="Times New Roman" w:cs="Times New Roman"/>
          <w:sz w:val="28"/>
          <w:szCs w:val="28"/>
        </w:rPr>
        <w:t>23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7515B7">
        <w:rPr>
          <w:rFonts w:ascii="Times New Roman" w:hAnsi="Times New Roman" w:cs="Times New Roman"/>
          <w:sz w:val="28"/>
          <w:szCs w:val="28"/>
        </w:rPr>
        <w:t>4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обобщенные и систематизированные материалы представить Собранию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5E3" w:rsidRDefault="00F605E3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</w:t>
      </w:r>
      <w:r w:rsidR="003A3DA1">
        <w:rPr>
          <w:rFonts w:ascii="Times New Roman" w:hAnsi="Times New Roman" w:cs="Times New Roman"/>
          <w:sz w:val="28"/>
          <w:szCs w:val="28"/>
        </w:rPr>
        <w:t xml:space="preserve">Временный </w:t>
      </w:r>
      <w:r>
        <w:rPr>
          <w:rFonts w:ascii="Times New Roman" w:hAnsi="Times New Roman" w:cs="Times New Roman"/>
          <w:sz w:val="28"/>
          <w:szCs w:val="28"/>
        </w:rPr>
        <w:t>Порядок учета предложений по Проекту решения Собрани</w:t>
      </w:r>
      <w:r w:rsidR="00CF51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DA1C99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DA1C99">
        <w:rPr>
          <w:rFonts w:ascii="Times New Roman" w:hAnsi="Times New Roman" w:cs="Times New Roman"/>
          <w:sz w:val="28"/>
          <w:szCs w:val="28"/>
        </w:rPr>
        <w:t>23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DA1C99">
        <w:rPr>
          <w:rFonts w:ascii="Times New Roman" w:hAnsi="Times New Roman" w:cs="Times New Roman"/>
          <w:sz w:val="28"/>
          <w:szCs w:val="28"/>
        </w:rPr>
        <w:t>4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согласно Приложению №2.</w:t>
      </w:r>
    </w:p>
    <w:p w:rsidR="00F605E3" w:rsidRDefault="00911AAC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05E3">
        <w:rPr>
          <w:rFonts w:ascii="Times New Roman" w:hAnsi="Times New Roman" w:cs="Times New Roman"/>
          <w:sz w:val="28"/>
          <w:szCs w:val="28"/>
        </w:rPr>
        <w:t xml:space="preserve">. Утвердить Порядок участия граждан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F605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</w:t>
      </w:r>
      <w:r w:rsidR="00DC3B35">
        <w:rPr>
          <w:rFonts w:ascii="Times New Roman" w:hAnsi="Times New Roman" w:cs="Times New Roman"/>
          <w:sz w:val="28"/>
          <w:szCs w:val="28"/>
        </w:rPr>
        <w:t xml:space="preserve"> на 2022</w:t>
      </w:r>
      <w:r w:rsidR="00F605E3">
        <w:rPr>
          <w:rFonts w:ascii="Times New Roman" w:hAnsi="Times New Roman" w:cs="Times New Roman"/>
          <w:sz w:val="28"/>
          <w:szCs w:val="28"/>
        </w:rPr>
        <w:t xml:space="preserve"> год</w:t>
      </w:r>
      <w:r w:rsidR="007E6D1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DC3B35">
        <w:rPr>
          <w:rFonts w:ascii="Times New Roman" w:hAnsi="Times New Roman" w:cs="Times New Roman"/>
          <w:sz w:val="28"/>
          <w:szCs w:val="28"/>
        </w:rPr>
        <w:t>23</w:t>
      </w:r>
      <w:r w:rsidR="007E6D14">
        <w:rPr>
          <w:rFonts w:ascii="Times New Roman" w:hAnsi="Times New Roman" w:cs="Times New Roman"/>
          <w:sz w:val="28"/>
          <w:szCs w:val="28"/>
        </w:rPr>
        <w:t xml:space="preserve"> и 20</w:t>
      </w:r>
      <w:r w:rsidR="007B4A24">
        <w:rPr>
          <w:rFonts w:ascii="Times New Roman" w:hAnsi="Times New Roman" w:cs="Times New Roman"/>
          <w:sz w:val="28"/>
          <w:szCs w:val="28"/>
        </w:rPr>
        <w:t>2</w:t>
      </w:r>
      <w:r w:rsidR="00DC3B35">
        <w:rPr>
          <w:rFonts w:ascii="Times New Roman" w:hAnsi="Times New Roman" w:cs="Times New Roman"/>
          <w:sz w:val="28"/>
          <w:szCs w:val="28"/>
        </w:rPr>
        <w:t>4</w:t>
      </w:r>
      <w:r w:rsidR="007E6D1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05E3">
        <w:rPr>
          <w:rFonts w:ascii="Times New Roman" w:hAnsi="Times New Roman" w:cs="Times New Roman"/>
          <w:sz w:val="28"/>
          <w:szCs w:val="28"/>
        </w:rPr>
        <w:t>» согласно Приложению №3.</w:t>
      </w:r>
    </w:p>
    <w:p w:rsidR="00F605E3" w:rsidRDefault="00DC3B35" w:rsidP="00CF51BF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</w:t>
      </w:r>
      <w:r w:rsidR="00F605E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обнародованию, в</w:t>
      </w:r>
      <w:r w:rsidR="001A4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5E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1A4AF4">
        <w:rPr>
          <w:rFonts w:ascii="Times New Roman" w:hAnsi="Times New Roman" w:cs="Times New Roman"/>
          <w:sz w:val="28"/>
          <w:szCs w:val="28"/>
        </w:rPr>
        <w:t xml:space="preserve"> </w:t>
      </w:r>
      <w:r w:rsidR="00F605E3">
        <w:rPr>
          <w:rFonts w:ascii="Times New Roman" w:hAnsi="Times New Roman" w:cs="Times New Roman"/>
          <w:sz w:val="28"/>
          <w:szCs w:val="28"/>
        </w:rPr>
        <w:t>отведенных для обнародования.</w:t>
      </w:r>
    </w:p>
    <w:p w:rsidR="00F605E3" w:rsidRDefault="00F605E3" w:rsidP="00CF51BF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379B" w:rsidRDefault="005D379B" w:rsidP="005D379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D379B" w:rsidRDefault="005D379B" w:rsidP="005D379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 w:rsidP="00CB5BCC">
      <w:pPr>
        <w:pStyle w:val="12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905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Апальковского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С.А. </w:t>
      </w:r>
      <w:proofErr w:type="spellStart"/>
      <w:r w:rsidR="0009057D">
        <w:rPr>
          <w:rFonts w:ascii="Times New Roman" w:hAnsi="Times New Roman" w:cs="Times New Roman"/>
          <w:sz w:val="28"/>
          <w:szCs w:val="28"/>
        </w:rPr>
        <w:t>Бобринева</w:t>
      </w:r>
      <w:proofErr w:type="spellEnd"/>
      <w:r w:rsidR="00090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b/>
          <w:bCs/>
        </w:rPr>
      </w:pPr>
    </w:p>
    <w:p w:rsidR="00D15197" w:rsidRDefault="00D15197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45EA" w:rsidRDefault="00BC45EA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45EA" w:rsidRDefault="00BC45EA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65E6" w:rsidRDefault="000465E6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="008063BE">
        <w:rPr>
          <w:rFonts w:ascii="Times New Roman" w:hAnsi="Times New Roman" w:cs="Times New Roman"/>
          <w:b/>
          <w:bCs/>
          <w:sz w:val="26"/>
          <w:szCs w:val="26"/>
        </w:rPr>
        <w:t xml:space="preserve"> на 2022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</w:t>
      </w:r>
      <w:r w:rsidR="008063BE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063B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15197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», приему и учету предложений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4B44" w:rsidRDefault="00FB4B44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8063BE">
        <w:rPr>
          <w:rFonts w:ascii="Times New Roman" w:hAnsi="Times New Roman" w:cs="Times New Roman"/>
          <w:bCs/>
          <w:sz w:val="26"/>
          <w:szCs w:val="26"/>
        </w:rPr>
        <w:t>Паршикова М.А.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 – депутат Собрания депутатов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09057D" w:rsidRDefault="0009057D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Цицкарава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Ю.М. – главный специалист-эксперт</w:t>
      </w:r>
    </w:p>
    <w:p w:rsidR="0009057D" w:rsidRDefault="0009057D" w:rsidP="0009057D">
      <w:pPr>
        <w:pStyle w:val="12"/>
        <w:tabs>
          <w:tab w:val="left" w:pos="6487"/>
        </w:tabs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="008063B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063BE">
        <w:rPr>
          <w:rFonts w:ascii="Times New Roman" w:hAnsi="Times New Roman" w:cs="Times New Roman"/>
          <w:bCs/>
          <w:sz w:val="26"/>
          <w:szCs w:val="26"/>
        </w:rPr>
        <w:t>Умеренкова</w:t>
      </w:r>
      <w:proofErr w:type="spellEnd"/>
      <w:r w:rsidR="008063BE">
        <w:rPr>
          <w:rFonts w:ascii="Times New Roman" w:hAnsi="Times New Roman" w:cs="Times New Roman"/>
          <w:bCs/>
          <w:sz w:val="26"/>
          <w:szCs w:val="26"/>
        </w:rPr>
        <w:t xml:space="preserve"> Е.В.</w:t>
      </w:r>
      <w:r w:rsidR="00E5375A">
        <w:rPr>
          <w:rFonts w:ascii="Times New Roman" w:hAnsi="Times New Roman" w:cs="Times New Roman"/>
          <w:bCs/>
          <w:sz w:val="26"/>
          <w:szCs w:val="26"/>
        </w:rPr>
        <w:t xml:space="preserve"> – зам</w:t>
      </w:r>
      <w:proofErr w:type="gramStart"/>
      <w:r w:rsidR="00E5375A">
        <w:rPr>
          <w:rFonts w:ascii="Times New Roman" w:hAnsi="Times New Roman" w:cs="Times New Roman"/>
          <w:bCs/>
          <w:sz w:val="26"/>
          <w:szCs w:val="26"/>
        </w:rPr>
        <w:t>.г</w:t>
      </w:r>
      <w:proofErr w:type="gram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лавы </w:t>
      </w:r>
      <w:proofErr w:type="spellStart"/>
      <w:r w:rsidR="00E5375A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E5375A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4B44" w:rsidRDefault="00FB4B44" w:rsidP="00FB4B44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E4C9B" w:rsidRDefault="00BE4C9B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BD6" w:rsidRDefault="00CE2BD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48E2" w:rsidRDefault="00A248E2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0465E6" w:rsidRDefault="000465E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5E3" w:rsidRPr="000465E6" w:rsidRDefault="003A3DA1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ВРЕМЕННЫЙ   </w:t>
      </w:r>
      <w:r w:rsidR="00F605E3" w:rsidRPr="000465E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учета предложений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="004B13ED">
        <w:rPr>
          <w:rFonts w:ascii="Times New Roman" w:hAnsi="Times New Roman" w:cs="Times New Roman"/>
          <w:b/>
          <w:bCs/>
          <w:sz w:val="26"/>
          <w:szCs w:val="26"/>
        </w:rPr>
        <w:t xml:space="preserve"> на 2022</w:t>
      </w:r>
      <w:r w:rsidR="005635B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и на плановый период 20</w:t>
      </w:r>
      <w:r w:rsidR="004B13ED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B13E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259E9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1.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определяет порядок учета предложений по</w:t>
      </w:r>
      <w:r w:rsidR="001A4A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4B13ED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4B13ED">
        <w:rPr>
          <w:rFonts w:ascii="Times New Roman" w:hAnsi="Times New Roman" w:cs="Times New Roman"/>
          <w:bCs/>
          <w:sz w:val="26"/>
          <w:szCs w:val="26"/>
        </w:rPr>
        <w:t>23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Cs/>
          <w:sz w:val="26"/>
          <w:szCs w:val="26"/>
        </w:rPr>
        <w:t>2</w:t>
      </w:r>
      <w:r w:rsidR="004B13ED">
        <w:rPr>
          <w:rFonts w:ascii="Times New Roman" w:hAnsi="Times New Roman" w:cs="Times New Roman"/>
          <w:bCs/>
          <w:sz w:val="26"/>
          <w:szCs w:val="26"/>
        </w:rPr>
        <w:t>4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 (далее Проект решения о бюджете).</w:t>
      </w:r>
      <w:proofErr w:type="gramEnd"/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2.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Предложения по Проекту решения о бюджете вносятся гражданами, проживающими на территории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, как от индивидуальных авторов, так и от коллективов.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3.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Предложения по Проекту решения о бюджете вносятся в комиссию по обсуждению Проекта решения Собрания депутатов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4B13ED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4B13ED">
        <w:rPr>
          <w:rFonts w:ascii="Times New Roman" w:hAnsi="Times New Roman" w:cs="Times New Roman"/>
          <w:bCs/>
          <w:sz w:val="26"/>
          <w:szCs w:val="26"/>
        </w:rPr>
        <w:t>23</w:t>
      </w:r>
      <w:r w:rsidR="001259E9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F39F3">
        <w:rPr>
          <w:rFonts w:ascii="Times New Roman" w:hAnsi="Times New Roman" w:cs="Times New Roman"/>
          <w:bCs/>
          <w:sz w:val="26"/>
          <w:szCs w:val="26"/>
        </w:rPr>
        <w:t>2</w:t>
      </w:r>
      <w:r w:rsidR="004B13ED">
        <w:rPr>
          <w:rFonts w:ascii="Times New Roman" w:hAnsi="Times New Roman" w:cs="Times New Roman"/>
          <w:bCs/>
          <w:sz w:val="26"/>
          <w:szCs w:val="26"/>
        </w:rPr>
        <w:t>4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59E9">
        <w:rPr>
          <w:rFonts w:ascii="Times New Roman" w:hAnsi="Times New Roman" w:cs="Times New Roman"/>
          <w:bCs/>
          <w:sz w:val="26"/>
          <w:szCs w:val="26"/>
        </w:rPr>
        <w:t>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», приему и учету предложений по нему в письменном виде по адресу: Курская область,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Золотухинский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57D"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 w:rsidR="0009057D">
        <w:rPr>
          <w:rFonts w:ascii="Times New Roman" w:hAnsi="Times New Roman" w:cs="Times New Roman"/>
          <w:bCs/>
          <w:sz w:val="26"/>
          <w:szCs w:val="26"/>
        </w:rPr>
        <w:t>пальково</w:t>
      </w:r>
      <w:proofErr w:type="spell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и рассматривается ею в соответствии с настоящим Порядком.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4.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Предложения по Проекту решения о бюджете вносятся в комиссию в течение 20 дней со дня его обнародования в местах, отведенных для обнародования.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5.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Поступившие предложения регистрируются комиссией в день поступления.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6.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Предложения по Проекту решения о бюджете, внесенные с нарушением положений и сроков, установленных настоящим Порядком, не рассматриваются.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7.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в течение 2 дней со дня завершения приема предложений.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8.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5E6">
        <w:rPr>
          <w:rFonts w:ascii="Times New Roman" w:hAnsi="Times New Roman" w:cs="Times New Roman"/>
          <w:bCs/>
          <w:sz w:val="26"/>
          <w:szCs w:val="26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605E3" w:rsidRDefault="00F605E3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0465E6" w:rsidRDefault="000465E6">
      <w:pPr>
        <w:pStyle w:val="12"/>
        <w:tabs>
          <w:tab w:val="left" w:pos="5767"/>
        </w:tabs>
        <w:jc w:val="right"/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60BD" w:rsidRDefault="007860BD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05E3" w:rsidRPr="000465E6" w:rsidRDefault="00F605E3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65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F605E3" w:rsidRPr="000465E6" w:rsidRDefault="00F605E3" w:rsidP="000465E6">
      <w:pPr>
        <w:pStyle w:val="12"/>
        <w:tabs>
          <w:tab w:val="left" w:pos="5767"/>
        </w:tabs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E4C9B" w:rsidRDefault="00BE4C9B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F605E3" w:rsidRPr="000465E6" w:rsidRDefault="00F605E3">
      <w:pPr>
        <w:pStyle w:val="12"/>
        <w:tabs>
          <w:tab w:val="left" w:pos="57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участия граждан в обсуждении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Золотухинского района Курской области</w:t>
      </w:r>
      <w:r w:rsidR="00A92BC7">
        <w:rPr>
          <w:rFonts w:ascii="Times New Roman" w:hAnsi="Times New Roman" w:cs="Times New Roman"/>
          <w:b/>
          <w:bCs/>
          <w:sz w:val="26"/>
          <w:szCs w:val="26"/>
        </w:rPr>
        <w:t xml:space="preserve"> на 2022</w:t>
      </w:r>
      <w:r w:rsidR="00A778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>год и на плановый период 20</w:t>
      </w:r>
      <w:r w:rsidR="00A92BC7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92B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03FC3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605E3" w:rsidRPr="000465E6" w:rsidRDefault="00F605E3">
      <w:pPr>
        <w:pStyle w:val="12"/>
        <w:tabs>
          <w:tab w:val="left" w:pos="57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1.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A92BC7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A92BC7">
        <w:rPr>
          <w:rFonts w:ascii="Times New Roman" w:hAnsi="Times New Roman" w:cs="Times New Roman"/>
          <w:bCs/>
          <w:sz w:val="26"/>
          <w:szCs w:val="26"/>
        </w:rPr>
        <w:t>23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A92BC7">
        <w:rPr>
          <w:rFonts w:ascii="Times New Roman" w:hAnsi="Times New Roman" w:cs="Times New Roman"/>
          <w:bCs/>
          <w:sz w:val="26"/>
          <w:szCs w:val="26"/>
        </w:rPr>
        <w:t>4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2.</w:t>
      </w:r>
      <w:r w:rsidR="00C64A5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Обсуждение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113848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113848">
        <w:rPr>
          <w:rFonts w:ascii="Times New Roman" w:hAnsi="Times New Roman" w:cs="Times New Roman"/>
          <w:bCs/>
          <w:sz w:val="26"/>
          <w:szCs w:val="26"/>
        </w:rPr>
        <w:t>23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113848">
        <w:rPr>
          <w:rFonts w:ascii="Times New Roman" w:hAnsi="Times New Roman" w:cs="Times New Roman"/>
          <w:bCs/>
          <w:sz w:val="26"/>
          <w:szCs w:val="26"/>
        </w:rPr>
        <w:t>4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 начинается со дня его обнародования в местах, отведенных для обнародования, не позднее, чем за 30 дней до дня рассмотрения на заседании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Проекта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113848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113848">
        <w:rPr>
          <w:rFonts w:ascii="Times New Roman" w:hAnsi="Times New Roman" w:cs="Times New Roman"/>
          <w:bCs/>
          <w:sz w:val="26"/>
          <w:szCs w:val="26"/>
        </w:rPr>
        <w:t>23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113848">
        <w:rPr>
          <w:rFonts w:ascii="Times New Roman" w:hAnsi="Times New Roman" w:cs="Times New Roman"/>
          <w:bCs/>
          <w:sz w:val="26"/>
          <w:szCs w:val="26"/>
        </w:rPr>
        <w:t>4</w:t>
      </w:r>
      <w:r w:rsidR="00803FC3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Период обсуждения составляет 20 дней со дня обнародования в местах, отведенных для обнародования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113848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113848">
        <w:rPr>
          <w:rFonts w:ascii="Times New Roman" w:hAnsi="Times New Roman" w:cs="Times New Roman"/>
          <w:bCs/>
          <w:sz w:val="26"/>
          <w:szCs w:val="26"/>
        </w:rPr>
        <w:t>23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A77867">
        <w:rPr>
          <w:rFonts w:ascii="Times New Roman" w:hAnsi="Times New Roman" w:cs="Times New Roman"/>
          <w:bCs/>
          <w:sz w:val="26"/>
          <w:szCs w:val="26"/>
        </w:rPr>
        <w:t>2</w:t>
      </w:r>
      <w:r w:rsidR="00113848">
        <w:rPr>
          <w:rFonts w:ascii="Times New Roman" w:hAnsi="Times New Roman" w:cs="Times New Roman"/>
          <w:bCs/>
          <w:sz w:val="26"/>
          <w:szCs w:val="26"/>
        </w:rPr>
        <w:t>4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113848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113848">
        <w:rPr>
          <w:rFonts w:ascii="Times New Roman" w:hAnsi="Times New Roman" w:cs="Times New Roman"/>
          <w:bCs/>
          <w:sz w:val="26"/>
          <w:szCs w:val="26"/>
        </w:rPr>
        <w:t>23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113848">
        <w:rPr>
          <w:rFonts w:ascii="Times New Roman" w:hAnsi="Times New Roman" w:cs="Times New Roman"/>
          <w:bCs/>
          <w:sz w:val="26"/>
          <w:szCs w:val="26"/>
        </w:rPr>
        <w:t>4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», приему и учету предложений по нему (далее комиссия), расположенному по адресу: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Курская область,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Золотухинский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09057D" w:rsidRPr="000465E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57D"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 w:rsidR="0009057D">
        <w:rPr>
          <w:rFonts w:ascii="Times New Roman" w:hAnsi="Times New Roman" w:cs="Times New Roman"/>
          <w:bCs/>
          <w:sz w:val="26"/>
          <w:szCs w:val="26"/>
        </w:rPr>
        <w:t>пальково</w:t>
      </w:r>
      <w:proofErr w:type="spell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4. Обсуждение гражданами Проекта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26479D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="005635B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26479D">
        <w:rPr>
          <w:rFonts w:ascii="Times New Roman" w:hAnsi="Times New Roman" w:cs="Times New Roman"/>
          <w:bCs/>
          <w:sz w:val="26"/>
          <w:szCs w:val="26"/>
        </w:rPr>
        <w:t>23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26479D">
        <w:rPr>
          <w:rFonts w:ascii="Times New Roman" w:hAnsi="Times New Roman" w:cs="Times New Roman"/>
          <w:bCs/>
          <w:sz w:val="26"/>
          <w:szCs w:val="26"/>
        </w:rPr>
        <w:t>4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» может </w:t>
      </w:r>
      <w:proofErr w:type="gramStart"/>
      <w:r w:rsidRPr="000465E6">
        <w:rPr>
          <w:rFonts w:ascii="Times New Roman" w:hAnsi="Times New Roman" w:cs="Times New Roman"/>
          <w:bCs/>
          <w:sz w:val="26"/>
          <w:szCs w:val="26"/>
        </w:rPr>
        <w:t>проводится</w:t>
      </w:r>
      <w:proofErr w:type="gramEnd"/>
      <w:r w:rsidRPr="000465E6">
        <w:rPr>
          <w:rFonts w:ascii="Times New Roman" w:hAnsi="Times New Roman" w:cs="Times New Roman"/>
          <w:bCs/>
          <w:sz w:val="26"/>
          <w:szCs w:val="26"/>
        </w:rPr>
        <w:t xml:space="preserve"> также путем коллективных обсуждений, проводимых в организациях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057D">
        <w:rPr>
          <w:rFonts w:ascii="Times New Roman" w:hAnsi="Times New Roman" w:cs="Times New Roman"/>
          <w:bCs/>
          <w:sz w:val="26"/>
          <w:szCs w:val="26"/>
        </w:rPr>
        <w:lastRenderedPageBreak/>
        <w:t>сельсовета Золотухинского района Курской области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«О бюджете </w:t>
      </w:r>
      <w:proofErr w:type="spellStart"/>
      <w:r w:rsidR="0009057D">
        <w:rPr>
          <w:rFonts w:ascii="Times New Roman" w:hAnsi="Times New Roman" w:cs="Times New Roman"/>
          <w:bCs/>
          <w:sz w:val="26"/>
          <w:szCs w:val="26"/>
        </w:rPr>
        <w:t>Апальковского</w:t>
      </w:r>
      <w:proofErr w:type="spellEnd"/>
      <w:r w:rsidR="0009057D">
        <w:rPr>
          <w:rFonts w:ascii="Times New Roman" w:hAnsi="Times New Roman" w:cs="Times New Roman"/>
          <w:bCs/>
          <w:sz w:val="26"/>
          <w:szCs w:val="26"/>
        </w:rPr>
        <w:t xml:space="preserve"> сельсовета Золотухинского района Курской области</w:t>
      </w:r>
      <w:r w:rsidR="0026479D">
        <w:rPr>
          <w:rFonts w:ascii="Times New Roman" w:hAnsi="Times New Roman" w:cs="Times New Roman"/>
          <w:bCs/>
          <w:sz w:val="26"/>
          <w:szCs w:val="26"/>
        </w:rPr>
        <w:t xml:space="preserve"> на 2022</w:t>
      </w:r>
      <w:r w:rsidRPr="000465E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</w:t>
      </w:r>
      <w:r w:rsidR="0026479D">
        <w:rPr>
          <w:rFonts w:ascii="Times New Roman" w:hAnsi="Times New Roman" w:cs="Times New Roman"/>
          <w:bCs/>
          <w:sz w:val="26"/>
          <w:szCs w:val="26"/>
        </w:rPr>
        <w:t>23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и 20</w:t>
      </w:r>
      <w:r w:rsidR="00D95131">
        <w:rPr>
          <w:rFonts w:ascii="Times New Roman" w:hAnsi="Times New Roman" w:cs="Times New Roman"/>
          <w:bCs/>
          <w:sz w:val="26"/>
          <w:szCs w:val="26"/>
        </w:rPr>
        <w:t>2</w:t>
      </w:r>
      <w:r w:rsidR="0026479D">
        <w:rPr>
          <w:rFonts w:ascii="Times New Roman" w:hAnsi="Times New Roman" w:cs="Times New Roman"/>
          <w:bCs/>
          <w:sz w:val="26"/>
          <w:szCs w:val="26"/>
        </w:rPr>
        <w:t>4</w:t>
      </w:r>
      <w:r w:rsidR="005B428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0465E6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605E3" w:rsidRPr="000465E6" w:rsidRDefault="00F605E3">
      <w:pPr>
        <w:pStyle w:val="12"/>
        <w:tabs>
          <w:tab w:val="left" w:pos="5767"/>
        </w:tabs>
        <w:ind w:firstLine="720"/>
        <w:jc w:val="both"/>
        <w:rPr>
          <w:sz w:val="26"/>
          <w:szCs w:val="26"/>
        </w:rPr>
      </w:pPr>
      <w:r w:rsidRPr="000465E6">
        <w:rPr>
          <w:rFonts w:ascii="Times New Roman" w:hAnsi="Times New Roman" w:cs="Times New Roman"/>
          <w:bCs/>
          <w:sz w:val="26"/>
          <w:szCs w:val="26"/>
        </w:rPr>
        <w:t>5.</w:t>
      </w:r>
      <w:r w:rsidR="00CB7ABA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0465E6">
        <w:rPr>
          <w:rFonts w:ascii="Times New Roman" w:hAnsi="Times New Roman" w:cs="Times New Roman"/>
          <w:bCs/>
          <w:sz w:val="26"/>
          <w:szCs w:val="26"/>
        </w:rPr>
        <w:t>ндивидуальные и коллективные предложения должны быть представлены в комиссию не позднее 1</w:t>
      </w:r>
      <w:r w:rsidR="00BE4C9B">
        <w:rPr>
          <w:rFonts w:ascii="Times New Roman" w:hAnsi="Times New Roman" w:cs="Times New Roman"/>
          <w:bCs/>
          <w:sz w:val="26"/>
          <w:szCs w:val="26"/>
        </w:rPr>
        <w:t>7</w:t>
      </w:r>
      <w:r w:rsidRPr="000465E6">
        <w:rPr>
          <w:rFonts w:ascii="Times New Roman" w:hAnsi="Times New Roman" w:cs="Times New Roman"/>
          <w:bCs/>
          <w:sz w:val="26"/>
          <w:szCs w:val="26"/>
        </w:rPr>
        <w:t>.00 часов последнего дня обсуждения.</w:t>
      </w:r>
    </w:p>
    <w:sectPr w:rsidR="00F605E3" w:rsidRPr="000465E6" w:rsidSect="002E275F">
      <w:headerReference w:type="default" r:id="rId6"/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5C" w:rsidRDefault="00FF505C">
      <w:r>
        <w:separator/>
      </w:r>
    </w:p>
  </w:endnote>
  <w:endnote w:type="continuationSeparator" w:id="0">
    <w:p w:rsidR="00FF505C" w:rsidRDefault="00FF5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5C" w:rsidRDefault="00FF505C">
      <w:r>
        <w:separator/>
      </w:r>
    </w:p>
  </w:footnote>
  <w:footnote w:type="continuationSeparator" w:id="0">
    <w:p w:rsidR="00FF505C" w:rsidRDefault="00FF5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E3" w:rsidRDefault="00857D33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05E3" w:rsidRDefault="00F605E3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C7A68"/>
    <w:rsid w:val="00045CCA"/>
    <w:rsid w:val="000465E6"/>
    <w:rsid w:val="00063BB3"/>
    <w:rsid w:val="00072676"/>
    <w:rsid w:val="000871FF"/>
    <w:rsid w:val="0009057D"/>
    <w:rsid w:val="000A08EB"/>
    <w:rsid w:val="000A3525"/>
    <w:rsid w:val="000C7A68"/>
    <w:rsid w:val="000F76C1"/>
    <w:rsid w:val="00113848"/>
    <w:rsid w:val="00114F88"/>
    <w:rsid w:val="001259E9"/>
    <w:rsid w:val="00151C45"/>
    <w:rsid w:val="0018783B"/>
    <w:rsid w:val="001A4AF4"/>
    <w:rsid w:val="001A7F29"/>
    <w:rsid w:val="001E5D81"/>
    <w:rsid w:val="00262E0B"/>
    <w:rsid w:val="0026479D"/>
    <w:rsid w:val="002E275F"/>
    <w:rsid w:val="003024EC"/>
    <w:rsid w:val="00320504"/>
    <w:rsid w:val="003357D7"/>
    <w:rsid w:val="003A3DA1"/>
    <w:rsid w:val="003A7E95"/>
    <w:rsid w:val="003B77BC"/>
    <w:rsid w:val="003D1A0C"/>
    <w:rsid w:val="003E05CD"/>
    <w:rsid w:val="004010D0"/>
    <w:rsid w:val="004615B2"/>
    <w:rsid w:val="004632D6"/>
    <w:rsid w:val="004803B7"/>
    <w:rsid w:val="00487C73"/>
    <w:rsid w:val="004B13ED"/>
    <w:rsid w:val="004F3A21"/>
    <w:rsid w:val="004F40DE"/>
    <w:rsid w:val="00510739"/>
    <w:rsid w:val="005635B6"/>
    <w:rsid w:val="005B4286"/>
    <w:rsid w:val="005C26B6"/>
    <w:rsid w:val="005D341F"/>
    <w:rsid w:val="005D379B"/>
    <w:rsid w:val="005D610E"/>
    <w:rsid w:val="005D7D62"/>
    <w:rsid w:val="005F160D"/>
    <w:rsid w:val="00660613"/>
    <w:rsid w:val="006739DB"/>
    <w:rsid w:val="006E6E39"/>
    <w:rsid w:val="006F2DA3"/>
    <w:rsid w:val="006F4CF8"/>
    <w:rsid w:val="007515B7"/>
    <w:rsid w:val="007758EC"/>
    <w:rsid w:val="007860BD"/>
    <w:rsid w:val="007B4A24"/>
    <w:rsid w:val="007D37CB"/>
    <w:rsid w:val="007E0E75"/>
    <w:rsid w:val="007E3EDC"/>
    <w:rsid w:val="007E6D14"/>
    <w:rsid w:val="00803FC3"/>
    <w:rsid w:val="008063BE"/>
    <w:rsid w:val="00824486"/>
    <w:rsid w:val="00857D33"/>
    <w:rsid w:val="00895497"/>
    <w:rsid w:val="008A659C"/>
    <w:rsid w:val="008B6730"/>
    <w:rsid w:val="008C798C"/>
    <w:rsid w:val="0090391D"/>
    <w:rsid w:val="00911AAC"/>
    <w:rsid w:val="009213F6"/>
    <w:rsid w:val="00923C95"/>
    <w:rsid w:val="00A248E2"/>
    <w:rsid w:val="00A77867"/>
    <w:rsid w:val="00A929C3"/>
    <w:rsid w:val="00A92BC7"/>
    <w:rsid w:val="00AD692A"/>
    <w:rsid w:val="00B3242F"/>
    <w:rsid w:val="00B701CC"/>
    <w:rsid w:val="00B94D44"/>
    <w:rsid w:val="00BB11D6"/>
    <w:rsid w:val="00BB5E31"/>
    <w:rsid w:val="00BC45EA"/>
    <w:rsid w:val="00BE4C9B"/>
    <w:rsid w:val="00C338E2"/>
    <w:rsid w:val="00C36887"/>
    <w:rsid w:val="00C55FD8"/>
    <w:rsid w:val="00C578EC"/>
    <w:rsid w:val="00C62A25"/>
    <w:rsid w:val="00C64A53"/>
    <w:rsid w:val="00C76360"/>
    <w:rsid w:val="00CB5BCC"/>
    <w:rsid w:val="00CB7ABA"/>
    <w:rsid w:val="00CC53B7"/>
    <w:rsid w:val="00CE2BD6"/>
    <w:rsid w:val="00CE61C8"/>
    <w:rsid w:val="00CF51BF"/>
    <w:rsid w:val="00CF5E10"/>
    <w:rsid w:val="00CF7B68"/>
    <w:rsid w:val="00D15197"/>
    <w:rsid w:val="00D609DE"/>
    <w:rsid w:val="00D95131"/>
    <w:rsid w:val="00DA1C99"/>
    <w:rsid w:val="00DB1252"/>
    <w:rsid w:val="00DC3B35"/>
    <w:rsid w:val="00DF2A4E"/>
    <w:rsid w:val="00DF39F3"/>
    <w:rsid w:val="00E4682D"/>
    <w:rsid w:val="00E5375A"/>
    <w:rsid w:val="00EB16F3"/>
    <w:rsid w:val="00F16AE8"/>
    <w:rsid w:val="00F42BC4"/>
    <w:rsid w:val="00F605E3"/>
    <w:rsid w:val="00FB4B44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B6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26B6"/>
  </w:style>
  <w:style w:type="character" w:customStyle="1" w:styleId="1">
    <w:name w:val="Основной шрифт абзаца1"/>
    <w:rsid w:val="005C26B6"/>
  </w:style>
  <w:style w:type="character" w:styleId="a3">
    <w:name w:val="page number"/>
    <w:basedOn w:val="1"/>
    <w:rsid w:val="005C26B6"/>
  </w:style>
  <w:style w:type="character" w:customStyle="1" w:styleId="a4">
    <w:name w:val="Основной шрифт"/>
    <w:rsid w:val="005C26B6"/>
  </w:style>
  <w:style w:type="character" w:customStyle="1" w:styleId="4">
    <w:name w:val="Знак Знак4"/>
    <w:rsid w:val="005C26B6"/>
    <w:rPr>
      <w:rFonts w:ascii="Courier New" w:hAnsi="Courier New" w:cs="Courier New"/>
      <w:lang w:val="ru-RU" w:eastAsia="ar-SA" w:bidi="ar-SA"/>
    </w:rPr>
  </w:style>
  <w:style w:type="paragraph" w:customStyle="1" w:styleId="a5">
    <w:name w:val="Заголовок"/>
    <w:basedOn w:val="a"/>
    <w:next w:val="a6"/>
    <w:rsid w:val="005C26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C26B6"/>
    <w:pPr>
      <w:spacing w:after="120"/>
    </w:pPr>
  </w:style>
  <w:style w:type="paragraph" w:styleId="a7">
    <w:name w:val="List"/>
    <w:basedOn w:val="a6"/>
    <w:rsid w:val="005C26B6"/>
    <w:rPr>
      <w:rFonts w:cs="Tahoma"/>
    </w:rPr>
  </w:style>
  <w:style w:type="paragraph" w:customStyle="1" w:styleId="10">
    <w:name w:val="Название1"/>
    <w:basedOn w:val="a"/>
    <w:rsid w:val="005C26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C26B6"/>
    <w:pPr>
      <w:suppressLineNumbers/>
    </w:pPr>
    <w:rPr>
      <w:rFonts w:cs="Tahoma"/>
    </w:rPr>
  </w:style>
  <w:style w:type="paragraph" w:customStyle="1" w:styleId="12">
    <w:name w:val="Текст1"/>
    <w:basedOn w:val="a"/>
    <w:rsid w:val="005C26B6"/>
    <w:rPr>
      <w:rFonts w:ascii="Courier New" w:hAnsi="Courier New" w:cs="Courier New"/>
    </w:rPr>
  </w:style>
  <w:style w:type="paragraph" w:styleId="a8">
    <w:name w:val="Body Text Indent"/>
    <w:basedOn w:val="a"/>
    <w:rsid w:val="005C26B6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5C26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Основной текст с отступом1"/>
    <w:basedOn w:val="a"/>
    <w:rsid w:val="005C26B6"/>
    <w:pPr>
      <w:spacing w:after="120"/>
      <w:ind w:left="283"/>
    </w:pPr>
  </w:style>
  <w:style w:type="paragraph" w:styleId="a9">
    <w:name w:val="header"/>
    <w:basedOn w:val="a"/>
    <w:rsid w:val="005C26B6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5C26B6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5C26B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C26B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C26B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5C26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5C26B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C26B6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ab">
    <w:name w:val="Содержимое врезки"/>
    <w:basedOn w:val="a6"/>
    <w:rsid w:val="005C26B6"/>
  </w:style>
  <w:style w:type="paragraph" w:styleId="ac">
    <w:name w:val="footer"/>
    <w:basedOn w:val="a"/>
    <w:link w:val="ad"/>
    <w:rsid w:val="00262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E0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посёлок Золотухино</dc:creator>
  <cp:lastModifiedBy>Апальково</cp:lastModifiedBy>
  <cp:revision>8</cp:revision>
  <cp:lastPrinted>2016-11-17T06:25:00Z</cp:lastPrinted>
  <dcterms:created xsi:type="dcterms:W3CDTF">2021-11-11T13:40:00Z</dcterms:created>
  <dcterms:modified xsi:type="dcterms:W3CDTF">2021-11-12T06:47:00Z</dcterms:modified>
</cp:coreProperties>
</file>