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FD" w:rsidRPr="007D62FD" w:rsidRDefault="007D62FD" w:rsidP="007D62F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smallCaps w:val="0"/>
          <w:color w:val="555555"/>
          <w:spacing w:val="-15"/>
          <w:kern w:val="36"/>
          <w:sz w:val="32"/>
          <w:szCs w:val="32"/>
          <w:lang w:eastAsia="ru-RU"/>
        </w:rPr>
      </w:pPr>
      <w:r w:rsidRPr="007D62FD">
        <w:rPr>
          <w:rFonts w:ascii="Arial" w:eastAsia="Times New Roman" w:hAnsi="Arial" w:cs="Arial"/>
          <w:b/>
          <w:bCs/>
          <w:smallCaps w:val="0"/>
          <w:color w:val="555555"/>
          <w:spacing w:val="-15"/>
          <w:kern w:val="36"/>
          <w:sz w:val="32"/>
          <w:szCs w:val="32"/>
          <w:lang w:eastAsia="ru-RU"/>
        </w:rPr>
        <w:t>Основные задачи администрации</w:t>
      </w:r>
    </w:p>
    <w:p w:rsidR="007D62FD" w:rsidRPr="007D62FD" w:rsidRDefault="007D62FD" w:rsidP="007D62F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b/>
          <w:bCs/>
          <w:smallCaps w:val="0"/>
          <w:color w:val="555555"/>
          <w:sz w:val="18"/>
          <w:lang w:eastAsia="ru-RU"/>
        </w:rPr>
        <w:t>2.Основными задачами администрации являются: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2.1 Осуществление управления на территории </w:t>
      </w:r>
      <w:r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Апальковского</w:t>
      </w: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сельсовета (далее по тексту - сельсовета) по вопросам местного значения, входящим в компетенцию администрации.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2.2 Участие в подготовке проектов решений органов местного самоуправления сельсовета по вопросам, входящим в компетенцию администрации.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2.3 Разработка проектов муниципальных правовых актов по вопросам, входящим в компетенцию администрации.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2.4 Разработка проектов планов и адресно-инвестиционных, целевых 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[ 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муниципальных программ комплексного социально-экономического развития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сельсовета; организация выполнения этих планов и программ.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Формирование проекта местного бюджета, исполнение местного бюджета.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2.5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В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пределах компетенции администрации осуществление контроля за деятельностью предприятий, учреждений, организаций независимо от их организационно-правовых форм собственности.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2.6 Исполнение полномочий, возложенных на администрацию законами и переданных по договорам, соглашениям.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b/>
          <w:bCs/>
          <w:smallCaps w:val="0"/>
          <w:color w:val="555555"/>
          <w:sz w:val="18"/>
          <w:lang w:eastAsia="ru-RU"/>
        </w:rPr>
        <w:t>3. Основные функции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Администрация в соответствии с возложенными на нее задачами осуществляет функции: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3.1. 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Организует в пределах своих полномочий исполнение законодательства Российской Федерации, законов Курской области, постановлений и распоряжений Правительства Российской Федерации, Правительства Курской области, Губернатора Курской области, Устава муниципального образования «Донской сельсовет» Золотухинского района Курской области, решений Собрания депутатов </w:t>
      </w:r>
      <w:r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Апальковского</w:t>
      </w: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сельсовета Золотухинского района Курской области, контролирует их исполнение органами администрации и их структурными подразделениями, а также муниципальными предприятиями и муниципальными учреждениями, образованными для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реализации отдельных функций, предусмотренных предметами ведения местного самоуправления.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3.2. В пределах предоставленных главой сельсовета полномочий вступает в отношения с организациями, предприятиями, учреждениями независимо от их организационно-правовых форм и форм собственности и отдельными гражданами; заключает гражданско-правовые договоры, соглашения, связанные с деятельностью администрации и 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с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обеспечением мероприятий, проводимых администрацией.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Г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отовит предложения по установлению, изменению и отмене местных налогов и сборов.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У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частвует в подготовке проектов решений Собрания депутатов, актов, издаваемых главой сельсовета, по вопросам местного значения и обеспечивает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исполнение решений.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3.5. Формирует муниципальную собственность, управляет и распоряжается муниципальным имуществом, а также управляет иным имуществом, переданным в управление сельсовету.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3.6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существляет дорожную деятельность в отношении автомобильных дорог местного значения в границах населенных пунктов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3.7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рганизует выполнение планов и адресно-инвестиционных, целевых программ комплексного социально-экономического развития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3.8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С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оздает условия для предоставления транспортных услуг населению и £ организует транспортное обслуживание населения в границах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3.9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существляет организацию ритуальных услуг и содержание мест захоронения.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3.10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существляет резервирование и изъятие, в том числе путем выкупа, земельных участков в границах сельсовета для муниципальных нужд.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3.11 Организует в границах поселения </w:t>
      </w:r>
      <w:proofErr w:type="spell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электр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о</w:t>
      </w:r>
      <w:proofErr w:type="spell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-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, </w:t>
      </w:r>
      <w:proofErr w:type="spell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газо</w:t>
      </w:r>
      <w:proofErr w:type="spell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- и водоснабжение населения, водоотведение, снабжение населения топливом.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3.12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У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частвует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lastRenderedPageBreak/>
        <w:t>3.13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У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частвует в предупреждении и ликвидации последствий чрезвычайных ситуаций в границах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3.14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беспечивает первичные меры пожарной безопасности в границах населенных пунктов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3.15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О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рганизует и осуществляет мероприятия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3.16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С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оздает, содержит и организует деятельность аварийно-спасательных служб и (или) формирований на территории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3.17. Организует и осуществляет мероприятия по мобилизационной подготовке муниципальных предприятий и муниципальных учреждений, находящихся на территории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3.18. Осуществляет организацию сбора и вывоза бытовых отходов и мусора.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3.19. Осуществляет мероприятия по обеспечению безопасности людей на водных объектах, охране их жизни и здоровья.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3.20.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3.21. Рассматривает и выносит на Собрание депутатов для утверждения цены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(тарифы) на услуги, предоставляемые муниципальными предприятиями и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муниципальными учреждениями, если иное не предусмотрено федеральными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законами.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3.22. По согласованию с Собранием депутатов создает, развивает и обеспечивает охрану лечебно-оздоровительных местностей и курортов местного значения на территории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3.23. Создает условия для обеспечения жителей сельсовета услугами связи, общественного питания, торговли и бытового обслуживания.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3.24. Содействует развитию сельскохозяйственного производства в сельсовете, создает условия для развития малого и среднего предпринимательства.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3.25. Обеспечивает формирование и размещение муниципального заказа для муниципальных нужд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3.26. Осуществляет работу по обеспечению условий для развития на территории сельсовета физической культуры и массового спорта, организует проведение официальных физкультурно-оздоровительных и спортивных мероприятий.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Участвует в организации и проведении физкультурно-оздоровительных и спортивных мероприятий муниципального района.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3.27. Организует и осуществляет мероприятия по работе с молодежью в сельсовете.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3.28. Организует библиотечное обслуживание населения, комплектование и обеспечение сохранности библиотечных фондов библиотек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3.29. Создает условия для организации досуга и обеспечения жителей сельсовета услугами организаций культуры.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3.30. Создает условия для развития местного традиционного народного художественного творчества в сельсовете.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3.31. Создает музеи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3.32. По согласованию с Собранием депутатов создает, финансирует и ликвидирует муниципальные учреждения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По согласованию с Собранием депутатов создает, реорганизует и ликвидирует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муниципальные предприятия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3.33. Осуществляет материально-техническое обеспечение органов администрации,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их структурных подразделений в порядке, определенном Собранием депутатов.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3.34. Осуществляет формирование архивного фонда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3.35. Осуществляет дорожную деятельность в отношении автомобильных дорог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местного значения.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3.36. Организует профессиональную подготовку, переподготовку и повышение квалификации сотрудников администрации.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3.37. Организует прием населения главой поселения, заместителем главы администрации, руководителями органов администрации, а также своевременное и качественное рассмотрение заявлений, предложений, жалоб граждан и принятие по ним необходимых мер.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lastRenderedPageBreak/>
        <w:t>3.38. Осуществляет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выдачу разрешений на строительство,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сельсовета, утверждение местных нормативов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градостроительного проектирования сельсовета, земельный </w:t>
      </w:r>
      <w:proofErr w:type="gramStart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контроль за</w:t>
      </w:r>
      <w:proofErr w:type="gramEnd"/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 xml:space="preserve"> использованием земель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3.39. Осуществляет сохранение, использование и популяризацию объектов культурного наследия, находящихся в собственности сельсовета, а также охрану памятников истории и культуры местного значения, расположенных на территории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3.40. Осуществляет создание условий для массового отдыха жителей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3.41. Осуществляет организацию благоустройства и озеленения территории сельсовета.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3.42. Осуществляет присвоение наименований улицам, площадям и иным территориям проживания граждан в населенных пунктах, установление нумерации домов, организацию освещения улиц и установки указателей с наименованием улиц и номерами домов.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3.43. Осуществляет иные полномочия в соответствии с действующим законодательством, Уставом муниципального образования «Донской сельсовет» Золотухинского района Курской области.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3.44. При осуществлении своих задач и функций администрация: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пользуется имуществом, закрепленным за ней на праве оперативного управления, в пределах, установленных действующим законодательством;</w:t>
      </w:r>
    </w:p>
    <w:p w:rsidR="007D62FD" w:rsidRPr="007D62FD" w:rsidRDefault="007D62FD" w:rsidP="003C57B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в пределах своей компетенции выступает стороной от имени муниципального образования в судебных органах;</w:t>
      </w:r>
    </w:p>
    <w:p w:rsidR="007D62FD" w:rsidRPr="007D62FD" w:rsidRDefault="007D62FD" w:rsidP="003C57BE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</w:pPr>
      <w:r w:rsidRPr="007D62FD">
        <w:rPr>
          <w:rFonts w:ascii="inherit" w:eastAsia="Times New Roman" w:hAnsi="inherit" w:cs="Arial"/>
          <w:smallCaps w:val="0"/>
          <w:color w:val="555555"/>
          <w:sz w:val="18"/>
          <w:szCs w:val="18"/>
          <w:lang w:eastAsia="ru-RU"/>
        </w:rPr>
        <w:t>пользуется всеми правами, предоставленными ей законодательством Российской Федерации, Курской области и муниципальными правовыми актами района.</w:t>
      </w:r>
    </w:p>
    <w:p w:rsidR="00B5267E" w:rsidRDefault="00B5267E"/>
    <w:sectPr w:rsidR="00B5267E" w:rsidSect="00B5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FD"/>
    <w:rsid w:val="003C57BE"/>
    <w:rsid w:val="006F5F2A"/>
    <w:rsid w:val="007D62FD"/>
    <w:rsid w:val="00B5267E"/>
    <w:rsid w:val="00C3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E"/>
  </w:style>
  <w:style w:type="paragraph" w:styleId="1">
    <w:name w:val="heading 1"/>
    <w:basedOn w:val="a"/>
    <w:link w:val="10"/>
    <w:uiPriority w:val="9"/>
    <w:qFormat/>
    <w:rsid w:val="007D62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mallCap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FD"/>
    <w:rPr>
      <w:rFonts w:eastAsia="Times New Roman"/>
      <w:b/>
      <w:bCs/>
      <w:smallCap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2FD"/>
    <w:pPr>
      <w:spacing w:before="100" w:beforeAutospacing="1" w:after="100" w:afterAutospacing="1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7539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2022-01-21T14:17:00Z</dcterms:created>
  <dcterms:modified xsi:type="dcterms:W3CDTF">2022-01-22T10:46:00Z</dcterms:modified>
</cp:coreProperties>
</file>